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5F203" w14:textId="77777777" w:rsidR="000F4B1D" w:rsidRDefault="00000000">
      <w:pPr>
        <w:rPr>
          <w:color w:val="548DD4"/>
        </w:rPr>
      </w:pPr>
      <w:bookmarkStart w:id="0" w:name="_heading=h.w003lp8g2b07" w:colFirst="0" w:colLast="0"/>
      <w:bookmarkEnd w:id="0"/>
      <w:r>
        <w:rPr>
          <w:noProof/>
          <w:color w:val="548DD4"/>
        </w:rPr>
        <w:drawing>
          <wp:inline distT="0" distB="0" distL="0" distR="0" wp14:anchorId="073DCC10" wp14:editId="68CA3DE7">
            <wp:extent cx="5724525" cy="20859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724525" cy="2085975"/>
                    </a:xfrm>
                    <a:prstGeom prst="rect">
                      <a:avLst/>
                    </a:prstGeom>
                    <a:ln/>
                  </pic:spPr>
                </pic:pic>
              </a:graphicData>
            </a:graphic>
          </wp:inline>
        </w:drawing>
      </w:r>
    </w:p>
    <w:p w14:paraId="71B262D6" w14:textId="77777777" w:rsidR="000F4B1D" w:rsidRDefault="000F4B1D">
      <w:pPr>
        <w:widowControl w:val="0"/>
        <w:spacing w:line="240" w:lineRule="auto"/>
        <w:rPr>
          <w:color w:val="548DD4"/>
        </w:rPr>
      </w:pPr>
    </w:p>
    <w:p w14:paraId="63868E6C" w14:textId="77777777" w:rsidR="000F4B1D" w:rsidRDefault="00000000">
      <w:pPr>
        <w:widowControl w:val="0"/>
        <w:spacing w:line="240" w:lineRule="auto"/>
        <w:rPr>
          <w:rFonts w:ascii="Open Sans" w:eastAsia="Open Sans" w:hAnsi="Open Sans" w:cs="Open Sans"/>
          <w:b/>
          <w:bCs/>
          <w:color w:val="548DD4"/>
          <w:sz w:val="24"/>
          <w:szCs w:val="24"/>
        </w:rPr>
      </w:pPr>
      <w:r>
        <w:rPr>
          <w:rFonts w:ascii="Open Sans" w:eastAsia="Open Sans" w:hAnsi="Open Sans" w:cs="Open Sans"/>
          <w:b/>
          <w:bCs/>
          <w:color w:val="548DD4"/>
          <w:sz w:val="50"/>
          <w:szCs w:val="50"/>
        </w:rPr>
        <w:t>Debt Adviser/Caseworker (Part-time)</w:t>
      </w:r>
      <w:r>
        <w:rPr>
          <w:rFonts w:ascii="Open Sans" w:eastAsia="Open Sans" w:hAnsi="Open Sans" w:cs="Open Sans"/>
          <w:b/>
          <w:bCs/>
          <w:color w:val="548DD4"/>
          <w:sz w:val="50"/>
          <w:szCs w:val="50"/>
        </w:rPr>
        <w:tab/>
      </w:r>
      <w:r>
        <w:rPr>
          <w:rFonts w:ascii="Open Sans" w:eastAsia="Open Sans" w:hAnsi="Open Sans" w:cs="Open Sans"/>
          <w:b/>
          <w:bCs/>
          <w:color w:val="548DD4"/>
          <w:sz w:val="50"/>
          <w:szCs w:val="50"/>
        </w:rPr>
        <w:tab/>
      </w:r>
      <w:r>
        <w:rPr>
          <w:rFonts w:ascii="Open Sans" w:eastAsia="Open Sans" w:hAnsi="Open Sans" w:cs="Open Sans"/>
          <w:b/>
          <w:bCs/>
          <w:color w:val="548DD4"/>
          <w:sz w:val="50"/>
          <w:szCs w:val="50"/>
        </w:rPr>
        <w:tab/>
      </w:r>
      <w:r>
        <w:rPr>
          <w:rFonts w:ascii="Open Sans" w:eastAsia="Open Sans" w:hAnsi="Open Sans" w:cs="Open Sans"/>
          <w:b/>
          <w:bCs/>
          <w:color w:val="548DD4"/>
          <w:sz w:val="50"/>
          <w:szCs w:val="50"/>
        </w:rPr>
        <w:tab/>
      </w:r>
      <w:r>
        <w:rPr>
          <w:rFonts w:ascii="Open Sans" w:eastAsia="Open Sans" w:hAnsi="Open Sans" w:cs="Open Sans"/>
          <w:b/>
          <w:bCs/>
          <w:color w:val="548DD4"/>
          <w:sz w:val="50"/>
          <w:szCs w:val="50"/>
        </w:rPr>
        <w:tab/>
      </w:r>
      <w:r>
        <w:rPr>
          <w:rFonts w:ascii="Open Sans" w:eastAsia="Open Sans" w:hAnsi="Open Sans" w:cs="Open Sans"/>
          <w:b/>
          <w:bCs/>
          <w:color w:val="548DD4"/>
          <w:sz w:val="50"/>
          <w:szCs w:val="50"/>
        </w:rPr>
        <w:tab/>
      </w:r>
      <w:r>
        <w:rPr>
          <w:rFonts w:ascii="Open Sans" w:eastAsia="Open Sans" w:hAnsi="Open Sans" w:cs="Open Sans"/>
          <w:b/>
          <w:bCs/>
          <w:color w:val="548DD4"/>
          <w:sz w:val="50"/>
          <w:szCs w:val="50"/>
        </w:rPr>
        <w:tab/>
      </w:r>
      <w:r>
        <w:rPr>
          <w:rFonts w:ascii="Open Sans" w:eastAsia="Open Sans" w:hAnsi="Open Sans" w:cs="Open Sans"/>
          <w:b/>
          <w:bCs/>
          <w:color w:val="548DD4"/>
          <w:sz w:val="24"/>
          <w:szCs w:val="24"/>
        </w:rPr>
        <w:t>May 2026</w:t>
      </w:r>
    </w:p>
    <w:p w14:paraId="3C12A79E" w14:textId="77777777" w:rsidR="000F4B1D" w:rsidRDefault="000F4B1D">
      <w:pPr>
        <w:widowControl w:val="0"/>
        <w:spacing w:line="240" w:lineRule="auto"/>
        <w:rPr>
          <w:rFonts w:ascii="Open Sans" w:eastAsia="Open Sans" w:hAnsi="Open Sans" w:cs="Open Sans"/>
          <w:b/>
          <w:bCs/>
          <w:color w:val="548DD4"/>
          <w:sz w:val="32"/>
          <w:szCs w:val="32"/>
        </w:rPr>
      </w:pPr>
    </w:p>
    <w:p w14:paraId="32B51ED5" w14:textId="77777777" w:rsidR="000F4B1D" w:rsidRDefault="00000000">
      <w:pPr>
        <w:widowControl w:val="0"/>
        <w:spacing w:line="240" w:lineRule="auto"/>
        <w:rPr>
          <w:rFonts w:ascii="Open Sans" w:eastAsia="Open Sans" w:hAnsi="Open Sans" w:cs="Open Sans"/>
          <w:color w:val="548DD4"/>
          <w:sz w:val="50"/>
          <w:szCs w:val="50"/>
        </w:rPr>
      </w:pPr>
      <w:r>
        <w:rPr>
          <w:rFonts w:ascii="Open Sans" w:eastAsia="Open Sans" w:hAnsi="Open Sans" w:cs="Open Sans"/>
          <w:color w:val="548DD4"/>
          <w:sz w:val="50"/>
          <w:szCs w:val="50"/>
        </w:rPr>
        <w:t>Job pack</w:t>
      </w:r>
    </w:p>
    <w:p w14:paraId="696CA153" w14:textId="77777777" w:rsidR="000F4B1D" w:rsidRDefault="000F4B1D">
      <w:pPr>
        <w:widowControl w:val="0"/>
        <w:rPr>
          <w:rFonts w:ascii="Open Sans" w:eastAsia="Open Sans" w:hAnsi="Open Sans" w:cs="Open Sans"/>
          <w:color w:val="548DD4"/>
          <w:sz w:val="32"/>
          <w:szCs w:val="32"/>
        </w:rPr>
      </w:pPr>
    </w:p>
    <w:p w14:paraId="0775E617" w14:textId="77777777" w:rsidR="000F4B1D" w:rsidRDefault="00000000">
      <w:pPr>
        <w:widowControl w:val="0"/>
        <w:rPr>
          <w:rFonts w:ascii="Open Sans" w:eastAsia="Open Sans" w:hAnsi="Open Sans" w:cs="Open Sans"/>
          <w:color w:val="548DD4"/>
          <w:sz w:val="24"/>
          <w:szCs w:val="24"/>
        </w:rPr>
      </w:pPr>
      <w:r>
        <w:rPr>
          <w:rFonts w:ascii="Open Sans" w:eastAsia="Open Sans" w:hAnsi="Open Sans" w:cs="Open Sans"/>
          <w:color w:val="548DD4"/>
          <w:sz w:val="24"/>
          <w:szCs w:val="24"/>
        </w:rPr>
        <w:t xml:space="preserve">Thanks for your interest in working at Dacorum Citizens Advice. This job pack should give you everything you need to know to apply for this role and what it means to work at Citizens Advice.  </w:t>
      </w:r>
    </w:p>
    <w:p w14:paraId="5108BA46" w14:textId="77777777" w:rsidR="000F4B1D" w:rsidRDefault="000F4B1D">
      <w:pPr>
        <w:widowControl w:val="0"/>
        <w:rPr>
          <w:rFonts w:ascii="Open Sans" w:eastAsia="Open Sans" w:hAnsi="Open Sans" w:cs="Open Sans"/>
          <w:color w:val="548DD4"/>
          <w:sz w:val="24"/>
          <w:szCs w:val="24"/>
        </w:rPr>
      </w:pPr>
    </w:p>
    <w:p w14:paraId="56DEF8ED" w14:textId="77777777" w:rsidR="000F4B1D" w:rsidRDefault="00000000">
      <w:pPr>
        <w:widowControl w:val="0"/>
        <w:spacing w:after="280" w:line="345" w:lineRule="auto"/>
        <w:rPr>
          <w:rFonts w:ascii="Open Sans" w:eastAsia="Open Sans" w:hAnsi="Open Sans" w:cs="Open Sans"/>
          <w:color w:val="548DD4"/>
          <w:sz w:val="24"/>
          <w:szCs w:val="24"/>
        </w:rPr>
      </w:pPr>
      <w:r>
        <w:rPr>
          <w:rFonts w:ascii="Open Sans" w:eastAsia="Open Sans" w:hAnsi="Open Sans" w:cs="Open Sans"/>
          <w:color w:val="548DD4"/>
          <w:sz w:val="24"/>
          <w:szCs w:val="24"/>
        </w:rPr>
        <w:t>In this pack you’ll find:</w:t>
      </w:r>
    </w:p>
    <w:p w14:paraId="430092B6" w14:textId="77777777" w:rsidR="000F4B1D" w:rsidRDefault="00000000">
      <w:pPr>
        <w:widowControl w:val="0"/>
        <w:numPr>
          <w:ilvl w:val="0"/>
          <w:numId w:val="4"/>
        </w:numPr>
        <w:spacing w:line="345" w:lineRule="auto"/>
        <w:rPr>
          <w:rFonts w:ascii="Open Sans" w:eastAsia="Open Sans" w:hAnsi="Open Sans" w:cs="Open Sans"/>
          <w:color w:val="548DD4"/>
          <w:sz w:val="24"/>
          <w:szCs w:val="24"/>
        </w:rPr>
      </w:pPr>
      <w:r>
        <w:rPr>
          <w:rFonts w:ascii="Open Sans" w:eastAsia="Open Sans" w:hAnsi="Open Sans" w:cs="Open Sans"/>
          <w:color w:val="548DD4"/>
          <w:sz w:val="24"/>
          <w:szCs w:val="24"/>
        </w:rPr>
        <w:t>Our values</w:t>
      </w:r>
    </w:p>
    <w:p w14:paraId="08091834" w14:textId="77777777" w:rsidR="000F4B1D" w:rsidRDefault="00000000">
      <w:pPr>
        <w:widowControl w:val="0"/>
        <w:numPr>
          <w:ilvl w:val="0"/>
          <w:numId w:val="4"/>
        </w:numPr>
        <w:spacing w:line="345" w:lineRule="auto"/>
        <w:rPr>
          <w:rFonts w:ascii="Open Sans" w:eastAsia="Open Sans" w:hAnsi="Open Sans" w:cs="Open Sans"/>
          <w:color w:val="548DD4"/>
          <w:sz w:val="24"/>
          <w:szCs w:val="24"/>
        </w:rPr>
      </w:pPr>
      <w:r>
        <w:rPr>
          <w:rFonts w:ascii="Open Sans" w:eastAsia="Open Sans" w:hAnsi="Open Sans" w:cs="Open Sans"/>
          <w:color w:val="548DD4"/>
          <w:sz w:val="24"/>
          <w:szCs w:val="24"/>
        </w:rPr>
        <w:t>3  things you should know about us</w:t>
      </w:r>
    </w:p>
    <w:p w14:paraId="5FF22C53" w14:textId="77777777" w:rsidR="000F4B1D" w:rsidRDefault="00000000">
      <w:pPr>
        <w:widowControl w:val="0"/>
        <w:numPr>
          <w:ilvl w:val="0"/>
          <w:numId w:val="4"/>
        </w:numPr>
        <w:spacing w:line="345" w:lineRule="auto"/>
        <w:rPr>
          <w:rFonts w:ascii="Open Sans" w:eastAsia="Open Sans" w:hAnsi="Open Sans" w:cs="Open Sans"/>
          <w:color w:val="548DD4"/>
          <w:sz w:val="24"/>
          <w:szCs w:val="24"/>
        </w:rPr>
      </w:pPr>
      <w:r>
        <w:rPr>
          <w:rFonts w:ascii="Open Sans" w:eastAsia="Open Sans" w:hAnsi="Open Sans" w:cs="Open Sans"/>
          <w:color w:val="548DD4"/>
          <w:sz w:val="24"/>
          <w:szCs w:val="24"/>
        </w:rPr>
        <w:t>Overview of Citizens Advice and Dacorum Citizens Advice</w:t>
      </w:r>
    </w:p>
    <w:p w14:paraId="689B5726" w14:textId="77777777" w:rsidR="000F4B1D" w:rsidRDefault="00000000">
      <w:pPr>
        <w:widowControl w:val="0"/>
        <w:numPr>
          <w:ilvl w:val="0"/>
          <w:numId w:val="4"/>
        </w:numPr>
        <w:spacing w:line="345" w:lineRule="auto"/>
        <w:rPr>
          <w:rFonts w:ascii="Open Sans" w:eastAsia="Open Sans" w:hAnsi="Open Sans" w:cs="Open Sans"/>
          <w:color w:val="548DD4"/>
          <w:sz w:val="24"/>
          <w:szCs w:val="24"/>
        </w:rPr>
      </w:pPr>
      <w:r>
        <w:rPr>
          <w:rFonts w:ascii="Open Sans" w:eastAsia="Open Sans" w:hAnsi="Open Sans" w:cs="Open Sans"/>
          <w:color w:val="548DD4"/>
          <w:sz w:val="24"/>
          <w:szCs w:val="24"/>
        </w:rPr>
        <w:t>The role profile and personal specification</w:t>
      </w:r>
    </w:p>
    <w:p w14:paraId="2A6B3555" w14:textId="77777777" w:rsidR="000F4B1D" w:rsidRDefault="00000000">
      <w:pPr>
        <w:widowControl w:val="0"/>
        <w:numPr>
          <w:ilvl w:val="0"/>
          <w:numId w:val="4"/>
        </w:numPr>
        <w:spacing w:line="345" w:lineRule="auto"/>
        <w:rPr>
          <w:rFonts w:ascii="Open Sans" w:eastAsia="Open Sans" w:hAnsi="Open Sans" w:cs="Open Sans"/>
          <w:color w:val="548DD4"/>
          <w:sz w:val="24"/>
          <w:szCs w:val="24"/>
        </w:rPr>
      </w:pPr>
      <w:r>
        <w:rPr>
          <w:rFonts w:ascii="Open Sans" w:eastAsia="Open Sans" w:hAnsi="Open Sans" w:cs="Open Sans"/>
          <w:color w:val="548DD4"/>
          <w:sz w:val="24"/>
          <w:szCs w:val="24"/>
        </w:rPr>
        <w:t>Terms and conditions</w:t>
      </w:r>
    </w:p>
    <w:p w14:paraId="6DE9C043" w14:textId="77777777" w:rsidR="000F4B1D" w:rsidRDefault="00000000">
      <w:pPr>
        <w:widowControl w:val="0"/>
        <w:numPr>
          <w:ilvl w:val="0"/>
          <w:numId w:val="4"/>
        </w:numPr>
        <w:spacing w:after="280" w:line="345" w:lineRule="auto"/>
        <w:rPr>
          <w:rFonts w:ascii="Open Sans" w:eastAsia="Open Sans" w:hAnsi="Open Sans" w:cs="Open Sans"/>
          <w:color w:val="548DD4"/>
          <w:sz w:val="24"/>
          <w:szCs w:val="24"/>
        </w:rPr>
      </w:pPr>
      <w:r>
        <w:rPr>
          <w:rFonts w:ascii="Open Sans" w:eastAsia="Open Sans" w:hAnsi="Open Sans" w:cs="Open Sans"/>
          <w:color w:val="548DD4"/>
          <w:sz w:val="24"/>
          <w:szCs w:val="24"/>
        </w:rPr>
        <w:t>What we give our staff</w:t>
      </w: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0F4B1D" w14:paraId="10A3029A" w14:textId="77777777">
        <w:tc>
          <w:tcPr>
            <w:tcW w:w="9029" w:type="dxa"/>
            <w:tcBorders>
              <w:top w:val="single" w:sz="8" w:space="0" w:color="FFFFFF"/>
              <w:left w:val="single" w:sz="8" w:space="0" w:color="FFFFFF"/>
              <w:bottom w:val="single" w:sz="8" w:space="0" w:color="FFFFFF"/>
              <w:right w:val="single" w:sz="8" w:space="0" w:color="FFFFFF"/>
            </w:tcBorders>
            <w:shd w:val="clear" w:color="auto" w:fill="EAEDF5"/>
            <w:tcMar>
              <w:top w:w="100" w:type="dxa"/>
              <w:left w:w="100" w:type="dxa"/>
              <w:bottom w:w="100" w:type="dxa"/>
              <w:right w:w="100" w:type="dxa"/>
            </w:tcMar>
          </w:tcPr>
          <w:p w14:paraId="3B81C7FF" w14:textId="77777777" w:rsidR="000F4B1D" w:rsidRDefault="00000000">
            <w:pPr>
              <w:widowControl w:val="0"/>
              <w:spacing w:line="240" w:lineRule="auto"/>
              <w:rPr>
                <w:rFonts w:ascii="Open Sans" w:eastAsia="Open Sans" w:hAnsi="Open Sans" w:cs="Open Sans"/>
                <w:b/>
                <w:bCs/>
                <w:color w:val="548DD4"/>
                <w:sz w:val="24"/>
                <w:szCs w:val="24"/>
              </w:rPr>
            </w:pPr>
            <w:r>
              <w:rPr>
                <w:rFonts w:ascii="Open Sans" w:eastAsia="Open Sans" w:hAnsi="Open Sans" w:cs="Open Sans"/>
                <w:b/>
                <w:bCs/>
                <w:color w:val="548DD4"/>
                <w:sz w:val="24"/>
                <w:szCs w:val="24"/>
              </w:rPr>
              <w:t>Want to chat about this role?</w:t>
            </w:r>
          </w:p>
          <w:p w14:paraId="7CE24CA3" w14:textId="77777777" w:rsidR="000F4B1D" w:rsidRDefault="00000000">
            <w:pPr>
              <w:widowControl w:val="0"/>
              <w:spacing w:line="240" w:lineRule="auto"/>
              <w:rPr>
                <w:rFonts w:ascii="Open Sans" w:eastAsia="Open Sans" w:hAnsi="Open Sans" w:cs="Open Sans"/>
                <w:b/>
                <w:bCs/>
                <w:color w:val="548DD4"/>
                <w:sz w:val="24"/>
                <w:szCs w:val="24"/>
                <w:highlight w:val="yellow"/>
              </w:rPr>
            </w:pPr>
            <w:r>
              <w:rPr>
                <w:rFonts w:ascii="Open Sans" w:eastAsia="Open Sans" w:hAnsi="Open Sans" w:cs="Open Sans"/>
                <w:color w:val="548DD4"/>
                <w:sz w:val="24"/>
                <w:szCs w:val="24"/>
              </w:rPr>
              <w:t xml:space="preserve">If you would like to chat about the role further, please email your contact details to </w:t>
            </w:r>
            <w:r>
              <w:rPr>
                <w:rFonts w:ascii="Open Sans" w:eastAsia="Open Sans" w:hAnsi="Open Sans" w:cs="Open Sans"/>
                <w:b/>
                <w:bCs/>
                <w:color w:val="548DD4"/>
                <w:sz w:val="24"/>
                <w:szCs w:val="24"/>
              </w:rPr>
              <w:t>recruitment@dcab.org.uk.</w:t>
            </w:r>
          </w:p>
        </w:tc>
      </w:tr>
    </w:tbl>
    <w:p w14:paraId="58A78B4F" w14:textId="77777777" w:rsidR="000F4B1D" w:rsidRDefault="000F4B1D">
      <w:pPr>
        <w:widowControl w:val="0"/>
        <w:pBdr>
          <w:top w:val="nil"/>
          <w:left w:val="nil"/>
          <w:bottom w:val="nil"/>
          <w:right w:val="nil"/>
          <w:between w:val="nil"/>
        </w:pBdr>
        <w:rPr>
          <w:rFonts w:ascii="Open Sans" w:eastAsia="Open Sans" w:hAnsi="Open Sans" w:cs="Open Sans"/>
          <w:b/>
          <w:bCs/>
          <w:color w:val="548DD4"/>
          <w:sz w:val="24"/>
          <w:szCs w:val="24"/>
          <w:highlight w:val="yellow"/>
        </w:rPr>
      </w:pPr>
    </w:p>
    <w:tbl>
      <w:tblPr>
        <w:tblStyle w:val="a0"/>
        <w:tblW w:w="9029" w:type="dxa"/>
        <w:tblInd w:w="0" w:type="dxa"/>
        <w:tblLayout w:type="fixed"/>
        <w:tblLook w:val="0600" w:firstRow="0" w:lastRow="0" w:firstColumn="0" w:lastColumn="0" w:noHBand="1" w:noVBand="1"/>
      </w:tblPr>
      <w:tblGrid>
        <w:gridCol w:w="9029"/>
      </w:tblGrid>
      <w:tr w:rsidR="000F4B1D" w14:paraId="7BCAC8F1" w14:textId="77777777">
        <w:trPr>
          <w:trHeight w:val="6060"/>
        </w:trPr>
        <w:tc>
          <w:tcPr>
            <w:tcW w:w="9029" w:type="dxa"/>
            <w:tcBorders>
              <w:top w:val="nil"/>
              <w:left w:val="nil"/>
              <w:bottom w:val="nil"/>
              <w:right w:val="nil"/>
            </w:tcBorders>
            <w:shd w:val="clear" w:color="auto" w:fill="auto"/>
            <w:tcMar>
              <w:top w:w="100" w:type="dxa"/>
              <w:left w:w="100" w:type="dxa"/>
              <w:bottom w:w="100" w:type="dxa"/>
              <w:right w:w="100" w:type="dxa"/>
            </w:tcMar>
          </w:tcPr>
          <w:p w14:paraId="2E984CD6" w14:textId="77777777" w:rsidR="000F4B1D" w:rsidRDefault="00000000">
            <w:pPr>
              <w:widowControl w:val="0"/>
              <w:spacing w:before="280" w:after="280" w:line="240" w:lineRule="auto"/>
              <w:rPr>
                <w:rFonts w:ascii="Open Sans" w:eastAsia="Open Sans" w:hAnsi="Open Sans" w:cs="Open Sans"/>
                <w:b/>
                <w:bCs/>
                <w:color w:val="548DD4"/>
                <w:sz w:val="50"/>
                <w:szCs w:val="50"/>
              </w:rPr>
            </w:pPr>
            <w:r>
              <w:rPr>
                <w:rFonts w:ascii="Open Sans" w:eastAsia="Open Sans" w:hAnsi="Open Sans" w:cs="Open Sans"/>
                <w:b/>
                <w:bCs/>
                <w:color w:val="548DD4"/>
                <w:sz w:val="50"/>
                <w:szCs w:val="50"/>
              </w:rPr>
              <w:lastRenderedPageBreak/>
              <w:t>National Citizens Advice Values</w:t>
            </w:r>
          </w:p>
          <w:p w14:paraId="23C8803E" w14:textId="77777777" w:rsidR="000F4B1D" w:rsidRDefault="00000000">
            <w:pPr>
              <w:widowControl w:val="0"/>
              <w:numPr>
                <w:ilvl w:val="0"/>
                <w:numId w:val="6"/>
              </w:numPr>
              <w:spacing w:before="280" w:line="240" w:lineRule="auto"/>
              <w:rPr>
                <w:rFonts w:ascii="Open Sans" w:eastAsia="Open Sans" w:hAnsi="Open Sans" w:cs="Open Sans"/>
                <w:color w:val="548DD4"/>
                <w:sz w:val="32"/>
                <w:szCs w:val="32"/>
              </w:rPr>
            </w:pPr>
            <w:r>
              <w:rPr>
                <w:rFonts w:ascii="Open Sans" w:eastAsia="Open Sans" w:hAnsi="Open Sans" w:cs="Open Sans"/>
                <w:color w:val="548DD4"/>
                <w:sz w:val="32"/>
                <w:szCs w:val="32"/>
              </w:rPr>
              <w:t>We work as one service with many leaders</w:t>
            </w:r>
          </w:p>
          <w:p w14:paraId="5DEC7D79" w14:textId="77777777" w:rsidR="000F4B1D" w:rsidRDefault="00000000">
            <w:pPr>
              <w:widowControl w:val="0"/>
              <w:numPr>
                <w:ilvl w:val="0"/>
                <w:numId w:val="6"/>
              </w:numPr>
              <w:spacing w:line="240" w:lineRule="auto"/>
              <w:rPr>
                <w:rFonts w:ascii="Open Sans" w:eastAsia="Open Sans" w:hAnsi="Open Sans" w:cs="Open Sans"/>
                <w:color w:val="548DD4"/>
                <w:sz w:val="32"/>
                <w:szCs w:val="32"/>
              </w:rPr>
            </w:pPr>
            <w:r>
              <w:rPr>
                <w:rFonts w:ascii="Open Sans" w:eastAsia="Open Sans" w:hAnsi="Open Sans" w:cs="Open Sans"/>
                <w:color w:val="548DD4"/>
                <w:sz w:val="32"/>
                <w:szCs w:val="32"/>
              </w:rPr>
              <w:t>We’re led by people’s needs</w:t>
            </w:r>
          </w:p>
          <w:p w14:paraId="54967894" w14:textId="77777777" w:rsidR="000F4B1D" w:rsidRDefault="00000000">
            <w:pPr>
              <w:widowControl w:val="0"/>
              <w:numPr>
                <w:ilvl w:val="0"/>
                <w:numId w:val="6"/>
              </w:numPr>
              <w:spacing w:line="240" w:lineRule="auto"/>
              <w:rPr>
                <w:rFonts w:ascii="Open Sans" w:eastAsia="Open Sans" w:hAnsi="Open Sans" w:cs="Open Sans"/>
                <w:color w:val="548DD4"/>
                <w:sz w:val="32"/>
                <w:szCs w:val="32"/>
              </w:rPr>
            </w:pPr>
            <w:r>
              <w:rPr>
                <w:rFonts w:ascii="Open Sans" w:eastAsia="Open Sans" w:hAnsi="Open Sans" w:cs="Open Sans"/>
                <w:color w:val="548DD4"/>
                <w:sz w:val="32"/>
                <w:szCs w:val="32"/>
              </w:rPr>
              <w:t xml:space="preserve">We’re rooted in the community </w:t>
            </w:r>
          </w:p>
          <w:p w14:paraId="2B9C95A4" w14:textId="77777777" w:rsidR="000F4B1D" w:rsidRDefault="00000000">
            <w:pPr>
              <w:widowControl w:val="0"/>
              <w:numPr>
                <w:ilvl w:val="0"/>
                <w:numId w:val="6"/>
              </w:numPr>
              <w:spacing w:line="240" w:lineRule="auto"/>
              <w:rPr>
                <w:rFonts w:ascii="Open Sans" w:eastAsia="Open Sans" w:hAnsi="Open Sans" w:cs="Open Sans"/>
                <w:color w:val="548DD4"/>
                <w:sz w:val="32"/>
                <w:szCs w:val="32"/>
              </w:rPr>
            </w:pPr>
            <w:r>
              <w:rPr>
                <w:rFonts w:ascii="Open Sans" w:eastAsia="Open Sans" w:hAnsi="Open Sans" w:cs="Open Sans"/>
                <w:color w:val="548DD4"/>
                <w:sz w:val="32"/>
                <w:szCs w:val="32"/>
              </w:rPr>
              <w:t>We’re strengthened by volunteers</w:t>
            </w:r>
          </w:p>
          <w:p w14:paraId="3125802F" w14:textId="77777777" w:rsidR="000F4B1D" w:rsidRDefault="00000000">
            <w:pPr>
              <w:widowControl w:val="0"/>
              <w:numPr>
                <w:ilvl w:val="0"/>
                <w:numId w:val="6"/>
              </w:numPr>
              <w:spacing w:line="240" w:lineRule="auto"/>
              <w:rPr>
                <w:rFonts w:ascii="Open Sans" w:eastAsia="Open Sans" w:hAnsi="Open Sans" w:cs="Open Sans"/>
                <w:color w:val="548DD4"/>
                <w:sz w:val="32"/>
                <w:szCs w:val="32"/>
              </w:rPr>
            </w:pPr>
            <w:r>
              <w:rPr>
                <w:rFonts w:ascii="Open Sans" w:eastAsia="Open Sans" w:hAnsi="Open Sans" w:cs="Open Sans"/>
                <w:color w:val="548DD4"/>
                <w:sz w:val="32"/>
                <w:szCs w:val="32"/>
              </w:rPr>
              <w:t>We see the whole person</w:t>
            </w:r>
          </w:p>
          <w:p w14:paraId="06B3491E" w14:textId="77777777" w:rsidR="000F4B1D" w:rsidRDefault="00000000">
            <w:pPr>
              <w:widowControl w:val="0"/>
              <w:numPr>
                <w:ilvl w:val="0"/>
                <w:numId w:val="6"/>
              </w:numPr>
              <w:spacing w:line="240" w:lineRule="auto"/>
              <w:rPr>
                <w:rFonts w:ascii="Open Sans" w:eastAsia="Open Sans" w:hAnsi="Open Sans" w:cs="Open Sans"/>
                <w:color w:val="548DD4"/>
                <w:sz w:val="32"/>
                <w:szCs w:val="32"/>
              </w:rPr>
            </w:pPr>
            <w:r>
              <w:rPr>
                <w:rFonts w:ascii="Open Sans" w:eastAsia="Open Sans" w:hAnsi="Open Sans" w:cs="Open Sans"/>
                <w:color w:val="548DD4"/>
                <w:sz w:val="32"/>
                <w:szCs w:val="32"/>
              </w:rPr>
              <w:t>We’re trusted experts</w:t>
            </w:r>
          </w:p>
          <w:p w14:paraId="2708C6A9" w14:textId="77777777" w:rsidR="000F4B1D" w:rsidRDefault="00000000">
            <w:pPr>
              <w:widowControl w:val="0"/>
              <w:numPr>
                <w:ilvl w:val="0"/>
                <w:numId w:val="6"/>
              </w:numPr>
              <w:spacing w:after="280" w:line="240" w:lineRule="auto"/>
              <w:rPr>
                <w:rFonts w:ascii="Open Sans" w:eastAsia="Open Sans" w:hAnsi="Open Sans" w:cs="Open Sans"/>
                <w:color w:val="548DD4"/>
                <w:sz w:val="32"/>
                <w:szCs w:val="32"/>
              </w:rPr>
            </w:pPr>
            <w:r>
              <w:rPr>
                <w:rFonts w:ascii="Open Sans" w:eastAsia="Open Sans" w:hAnsi="Open Sans" w:cs="Open Sans"/>
                <w:color w:val="548DD4"/>
                <w:sz w:val="32"/>
                <w:szCs w:val="32"/>
              </w:rPr>
              <w:t>We’re good partners</w:t>
            </w:r>
          </w:p>
          <w:p w14:paraId="16BA152B" w14:textId="77777777" w:rsidR="000F4B1D" w:rsidRDefault="000F4B1D">
            <w:pPr>
              <w:widowControl w:val="0"/>
              <w:spacing w:after="280" w:line="240" w:lineRule="auto"/>
              <w:rPr>
                <w:rFonts w:ascii="Open Sans" w:eastAsia="Open Sans" w:hAnsi="Open Sans" w:cs="Open Sans"/>
                <w:b/>
                <w:bCs/>
                <w:color w:val="548DD4"/>
                <w:sz w:val="24"/>
                <w:szCs w:val="24"/>
              </w:rPr>
            </w:pPr>
          </w:p>
        </w:tc>
      </w:tr>
      <w:tr w:rsidR="000F4B1D" w14:paraId="40615218" w14:textId="77777777">
        <w:tc>
          <w:tcPr>
            <w:tcW w:w="9029" w:type="dxa"/>
            <w:tcBorders>
              <w:top w:val="nil"/>
            </w:tcBorders>
            <w:shd w:val="clear" w:color="auto" w:fill="auto"/>
            <w:tcMar>
              <w:top w:w="100" w:type="dxa"/>
              <w:left w:w="100" w:type="dxa"/>
              <w:bottom w:w="100" w:type="dxa"/>
              <w:right w:w="100" w:type="dxa"/>
            </w:tcMar>
          </w:tcPr>
          <w:p w14:paraId="2D8BB9D7" w14:textId="77777777" w:rsidR="000F4B1D" w:rsidRDefault="000F4B1D">
            <w:pPr>
              <w:widowControl w:val="0"/>
              <w:spacing w:line="240" w:lineRule="auto"/>
              <w:rPr>
                <w:rFonts w:ascii="Open Sans" w:eastAsia="Open Sans" w:hAnsi="Open Sans" w:cs="Open Sans"/>
                <w:b/>
                <w:bCs/>
                <w:color w:val="548DD4"/>
                <w:sz w:val="54"/>
                <w:szCs w:val="54"/>
              </w:rPr>
            </w:pPr>
          </w:p>
          <w:tbl>
            <w:tblPr>
              <w:tblStyle w:val="a1"/>
              <w:tblW w:w="8790" w:type="dxa"/>
              <w:tblInd w:w="0" w:type="dxa"/>
              <w:tblLayout w:type="fixed"/>
              <w:tblLook w:val="0600" w:firstRow="0" w:lastRow="0" w:firstColumn="0" w:lastColumn="0" w:noHBand="1" w:noVBand="1"/>
            </w:tblPr>
            <w:tblGrid>
              <w:gridCol w:w="915"/>
              <w:gridCol w:w="7875"/>
            </w:tblGrid>
            <w:tr w:rsidR="000F4B1D" w14:paraId="6A141021" w14:textId="77777777">
              <w:tc>
                <w:tcPr>
                  <w:tcW w:w="915" w:type="dxa"/>
                  <w:shd w:val="clear" w:color="auto" w:fill="auto"/>
                  <w:tcMar>
                    <w:top w:w="100" w:type="dxa"/>
                    <w:left w:w="100" w:type="dxa"/>
                    <w:bottom w:w="100" w:type="dxa"/>
                    <w:right w:w="100" w:type="dxa"/>
                  </w:tcMar>
                </w:tcPr>
                <w:p w14:paraId="64654359" w14:textId="77777777" w:rsidR="000F4B1D" w:rsidRDefault="00000000">
                  <w:pPr>
                    <w:widowControl w:val="0"/>
                    <w:spacing w:line="240" w:lineRule="auto"/>
                    <w:rPr>
                      <w:rFonts w:ascii="Open Sans" w:eastAsia="Open Sans" w:hAnsi="Open Sans" w:cs="Open Sans"/>
                      <w:b/>
                      <w:bCs/>
                      <w:color w:val="548DD4"/>
                      <w:sz w:val="54"/>
                      <w:szCs w:val="54"/>
                    </w:rPr>
                  </w:pPr>
                  <w:r>
                    <w:rPr>
                      <w:rFonts w:ascii="Open Sans" w:eastAsia="Open Sans" w:hAnsi="Open Sans" w:cs="Open Sans"/>
                      <w:b/>
                      <w:bCs/>
                      <w:noProof/>
                      <w:color w:val="548DD4"/>
                      <w:sz w:val="54"/>
                      <w:szCs w:val="54"/>
                    </w:rPr>
                    <w:drawing>
                      <wp:inline distT="114300" distB="114300" distL="114300" distR="114300" wp14:anchorId="31B5BAAF" wp14:editId="23C79767">
                        <wp:extent cx="423863" cy="405826"/>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23863" cy="405826"/>
                                </a:xfrm>
                                <a:prstGeom prst="rect">
                                  <a:avLst/>
                                </a:prstGeom>
                                <a:ln/>
                              </pic:spPr>
                            </pic:pic>
                          </a:graphicData>
                        </a:graphic>
                      </wp:inline>
                    </w:drawing>
                  </w:r>
                </w:p>
              </w:tc>
              <w:tc>
                <w:tcPr>
                  <w:tcW w:w="7875" w:type="dxa"/>
                  <w:shd w:val="clear" w:color="auto" w:fill="auto"/>
                  <w:tcMar>
                    <w:top w:w="100" w:type="dxa"/>
                    <w:left w:w="100" w:type="dxa"/>
                    <w:bottom w:w="100" w:type="dxa"/>
                    <w:right w:w="100" w:type="dxa"/>
                  </w:tcMar>
                </w:tcPr>
                <w:p w14:paraId="1BD589CC" w14:textId="77777777" w:rsidR="000F4B1D" w:rsidRDefault="00000000">
                  <w:pPr>
                    <w:widowControl w:val="0"/>
                    <w:spacing w:line="240" w:lineRule="auto"/>
                    <w:rPr>
                      <w:rFonts w:ascii="Open Sans" w:eastAsia="Open Sans" w:hAnsi="Open Sans" w:cs="Open Sans"/>
                      <w:b/>
                      <w:bCs/>
                      <w:color w:val="548DD4"/>
                      <w:sz w:val="50"/>
                      <w:szCs w:val="50"/>
                    </w:rPr>
                  </w:pPr>
                  <w:r>
                    <w:rPr>
                      <w:rFonts w:ascii="Open Sans" w:eastAsia="Open Sans" w:hAnsi="Open Sans" w:cs="Open Sans"/>
                      <w:b/>
                      <w:bCs/>
                      <w:color w:val="548DD4"/>
                      <w:sz w:val="50"/>
                      <w:szCs w:val="50"/>
                    </w:rPr>
                    <w:t>3 things you should know about us</w:t>
                  </w:r>
                </w:p>
              </w:tc>
            </w:tr>
          </w:tbl>
          <w:p w14:paraId="1EBBA499" w14:textId="77777777" w:rsidR="000F4B1D" w:rsidRDefault="000F4B1D">
            <w:pPr>
              <w:widowControl w:val="0"/>
              <w:spacing w:line="240" w:lineRule="auto"/>
              <w:rPr>
                <w:rFonts w:ascii="Open Sans" w:eastAsia="Open Sans" w:hAnsi="Open Sans" w:cs="Open Sans"/>
                <w:b/>
                <w:bCs/>
                <w:color w:val="548DD4"/>
                <w:sz w:val="24"/>
                <w:szCs w:val="24"/>
              </w:rPr>
            </w:pPr>
          </w:p>
          <w:p w14:paraId="1FA6368F" w14:textId="77777777" w:rsidR="000F4B1D" w:rsidRDefault="00000000">
            <w:pPr>
              <w:widowControl w:val="0"/>
              <w:spacing w:line="240" w:lineRule="auto"/>
              <w:rPr>
                <w:rFonts w:ascii="Open Sans" w:eastAsia="Open Sans" w:hAnsi="Open Sans" w:cs="Open Sans"/>
                <w:color w:val="548DD4"/>
                <w:sz w:val="24"/>
                <w:szCs w:val="24"/>
              </w:rPr>
            </w:pPr>
            <w:r>
              <w:rPr>
                <w:rFonts w:ascii="Open Sans" w:eastAsia="Open Sans" w:hAnsi="Open Sans" w:cs="Open Sans"/>
                <w:b/>
                <w:bCs/>
                <w:color w:val="548DD4"/>
                <w:sz w:val="24"/>
                <w:szCs w:val="24"/>
              </w:rPr>
              <w:t>1. We’re local and we’re national</w:t>
            </w:r>
            <w:r>
              <w:rPr>
                <w:rFonts w:ascii="Open Sans" w:eastAsia="Open Sans" w:hAnsi="Open Sans" w:cs="Open Sans"/>
                <w:color w:val="548DD4"/>
                <w:sz w:val="24"/>
                <w:szCs w:val="24"/>
              </w:rPr>
              <w:t>. We have 6 national offices and offer direct support to people in around 252 independent local Citizens Advice services across England and Wales.</w:t>
            </w:r>
          </w:p>
          <w:p w14:paraId="4687CF89" w14:textId="77777777" w:rsidR="000F4B1D" w:rsidRDefault="000F4B1D">
            <w:pPr>
              <w:widowControl w:val="0"/>
              <w:spacing w:line="240" w:lineRule="auto"/>
              <w:rPr>
                <w:rFonts w:ascii="Open Sans" w:eastAsia="Open Sans" w:hAnsi="Open Sans" w:cs="Open Sans"/>
                <w:color w:val="548DD4"/>
                <w:sz w:val="24"/>
                <w:szCs w:val="24"/>
              </w:rPr>
            </w:pPr>
          </w:p>
          <w:p w14:paraId="63318E76" w14:textId="77777777" w:rsidR="000F4B1D" w:rsidRDefault="00000000">
            <w:pPr>
              <w:widowControl w:val="0"/>
              <w:spacing w:line="240" w:lineRule="auto"/>
              <w:rPr>
                <w:rFonts w:ascii="Open Sans" w:eastAsia="Open Sans" w:hAnsi="Open Sans" w:cs="Open Sans"/>
                <w:color w:val="548DD4"/>
                <w:sz w:val="24"/>
                <w:szCs w:val="24"/>
              </w:rPr>
            </w:pPr>
            <w:r>
              <w:rPr>
                <w:rFonts w:ascii="Open Sans" w:eastAsia="Open Sans" w:hAnsi="Open Sans" w:cs="Open Sans"/>
                <w:b/>
                <w:bCs/>
                <w:color w:val="548DD4"/>
                <w:sz w:val="24"/>
                <w:szCs w:val="24"/>
              </w:rPr>
              <w:t xml:space="preserve">2. We’re here for everyone. </w:t>
            </w:r>
            <w:r>
              <w:rPr>
                <w:rFonts w:ascii="Open Sans" w:eastAsia="Open Sans" w:hAnsi="Open Sans" w:cs="Open Sans"/>
                <w:color w:val="548DD4"/>
                <w:sz w:val="24"/>
                <w:szCs w:val="24"/>
              </w:rPr>
              <w:t>Our advice helps people solve problems and our advocacy helps fix problems in society. Whatever the problem, we won’t turn people away.</w:t>
            </w:r>
          </w:p>
          <w:p w14:paraId="7F3340F2" w14:textId="77777777" w:rsidR="000F4B1D" w:rsidRDefault="00000000">
            <w:pPr>
              <w:widowControl w:val="0"/>
              <w:spacing w:line="240" w:lineRule="auto"/>
              <w:rPr>
                <w:rFonts w:ascii="Open Sans" w:eastAsia="Open Sans" w:hAnsi="Open Sans" w:cs="Open Sans"/>
                <w:b/>
                <w:bCs/>
                <w:color w:val="548DD4"/>
                <w:sz w:val="24"/>
                <w:szCs w:val="24"/>
              </w:rPr>
            </w:pPr>
            <w:r>
              <w:rPr>
                <w:rFonts w:ascii="Open Sans" w:eastAsia="Open Sans" w:hAnsi="Open Sans" w:cs="Open Sans"/>
                <w:b/>
                <w:bCs/>
                <w:color w:val="548DD4"/>
                <w:sz w:val="24"/>
                <w:szCs w:val="24"/>
              </w:rPr>
              <w:t xml:space="preserve"> </w:t>
            </w:r>
          </w:p>
          <w:p w14:paraId="6C4F7C52" w14:textId="77777777" w:rsidR="000F4B1D" w:rsidRDefault="00000000">
            <w:pPr>
              <w:widowControl w:val="0"/>
              <w:spacing w:line="240" w:lineRule="auto"/>
              <w:rPr>
                <w:rFonts w:ascii="Open Sans" w:eastAsia="Open Sans" w:hAnsi="Open Sans" w:cs="Open Sans"/>
                <w:color w:val="548DD4"/>
                <w:sz w:val="24"/>
                <w:szCs w:val="24"/>
              </w:rPr>
            </w:pPr>
            <w:r>
              <w:rPr>
                <w:rFonts w:ascii="Open Sans" w:eastAsia="Open Sans" w:hAnsi="Open Sans" w:cs="Open Sans"/>
                <w:b/>
                <w:bCs/>
                <w:color w:val="548DD4"/>
                <w:sz w:val="24"/>
                <w:szCs w:val="24"/>
              </w:rPr>
              <w:t xml:space="preserve">3. We’re listened to - and we make a difference. </w:t>
            </w:r>
            <w:r>
              <w:rPr>
                <w:rFonts w:ascii="Open Sans" w:eastAsia="Open Sans" w:hAnsi="Open Sans" w:cs="Open Sans"/>
                <w:color w:val="548DD4"/>
                <w:sz w:val="24"/>
                <w:szCs w:val="24"/>
              </w:rPr>
              <w:t>Our trusted brand and the quality of our research mean we make a real impact on behalf of the people who rely on us.</w:t>
            </w:r>
          </w:p>
        </w:tc>
      </w:tr>
    </w:tbl>
    <w:p w14:paraId="709749BE" w14:textId="77777777" w:rsidR="000F4B1D" w:rsidRDefault="000F4B1D">
      <w:pPr>
        <w:rPr>
          <w:color w:val="548DD4"/>
        </w:rPr>
      </w:pPr>
    </w:p>
    <w:p w14:paraId="76F4F4DB" w14:textId="77777777" w:rsidR="000F4B1D" w:rsidRDefault="000F4B1D">
      <w:pPr>
        <w:rPr>
          <w:color w:val="548DD4"/>
        </w:rPr>
      </w:pPr>
    </w:p>
    <w:p w14:paraId="2E62790F" w14:textId="77777777" w:rsidR="000F4B1D" w:rsidRDefault="000F4B1D">
      <w:pPr>
        <w:rPr>
          <w:rFonts w:ascii="Open Sans" w:eastAsia="Open Sans" w:hAnsi="Open Sans" w:cs="Open Sans"/>
          <w:b/>
          <w:bCs/>
          <w:color w:val="548DD4"/>
          <w:sz w:val="54"/>
          <w:szCs w:val="54"/>
        </w:rPr>
      </w:pPr>
    </w:p>
    <w:p w14:paraId="12CB05E6" w14:textId="77777777" w:rsidR="000F4B1D" w:rsidRDefault="00000000">
      <w:pPr>
        <w:rPr>
          <w:rFonts w:ascii="Open Sans" w:eastAsia="Open Sans" w:hAnsi="Open Sans" w:cs="Open Sans"/>
          <w:b/>
          <w:bCs/>
          <w:color w:val="548DD4"/>
          <w:sz w:val="50"/>
          <w:szCs w:val="50"/>
        </w:rPr>
      </w:pPr>
      <w:r>
        <w:rPr>
          <w:rFonts w:ascii="Open Sans" w:eastAsia="Open Sans" w:hAnsi="Open Sans" w:cs="Open Sans"/>
          <w:b/>
          <w:bCs/>
          <w:color w:val="548DD4"/>
          <w:sz w:val="50"/>
          <w:szCs w:val="50"/>
        </w:rPr>
        <w:t>How Dacorum Citizens Advice works</w:t>
      </w:r>
    </w:p>
    <w:p w14:paraId="11AE0D0B" w14:textId="77777777" w:rsidR="000F4B1D" w:rsidRDefault="00000000">
      <w:pPr>
        <w:rPr>
          <w:rFonts w:ascii="Open Sans" w:eastAsia="Open Sans" w:hAnsi="Open Sans" w:cs="Open Sans"/>
          <w:color w:val="548DD4"/>
          <w:sz w:val="24"/>
          <w:szCs w:val="24"/>
        </w:rPr>
      </w:pPr>
      <w:r>
        <w:rPr>
          <w:rFonts w:ascii="Open Sans" w:eastAsia="Open Sans" w:hAnsi="Open Sans" w:cs="Open Sans"/>
          <w:color w:val="548DD4"/>
          <w:sz w:val="24"/>
          <w:szCs w:val="24"/>
        </w:rPr>
        <w:t xml:space="preserve">Dacorum Citizens Advice is an independent charity supporting people who live and/or work in Dacorum. Our staff &amp; volunteer team operate a telephone, webchat, email and face to face service in the Voluntary Sector of The Forum, at our smaller location in the Civic Centre in Berkhamsted and, as part of this project, at outreach locations across Dacorum. </w:t>
      </w:r>
    </w:p>
    <w:p w14:paraId="5D371338" w14:textId="77777777" w:rsidR="000F4B1D" w:rsidRDefault="000F4B1D">
      <w:pPr>
        <w:pBdr>
          <w:top w:val="nil"/>
          <w:left w:val="nil"/>
          <w:bottom w:val="nil"/>
          <w:right w:val="nil"/>
          <w:between w:val="nil"/>
        </w:pBdr>
        <w:shd w:val="clear" w:color="auto" w:fill="FFFFFF"/>
        <w:spacing w:line="240" w:lineRule="auto"/>
        <w:rPr>
          <w:rFonts w:ascii="Open Sans" w:eastAsia="Open Sans" w:hAnsi="Open Sans" w:cs="Open Sans"/>
          <w:b/>
          <w:bCs/>
          <w:color w:val="548DD4"/>
          <w:sz w:val="24"/>
          <w:szCs w:val="24"/>
          <w:highlight w:val="white"/>
        </w:rPr>
      </w:pPr>
    </w:p>
    <w:p w14:paraId="24E93C56" w14:textId="77777777" w:rsidR="000F4B1D" w:rsidRDefault="00000000">
      <w:pPr>
        <w:pBdr>
          <w:top w:val="nil"/>
          <w:left w:val="nil"/>
          <w:bottom w:val="nil"/>
          <w:right w:val="nil"/>
          <w:between w:val="nil"/>
        </w:pBdr>
        <w:shd w:val="clear" w:color="auto" w:fill="FFFFFF"/>
        <w:spacing w:line="240" w:lineRule="auto"/>
        <w:rPr>
          <w:rFonts w:ascii="Open Sans" w:eastAsia="Open Sans" w:hAnsi="Open Sans" w:cs="Open Sans"/>
          <w:color w:val="548DD4"/>
          <w:sz w:val="24"/>
          <w:szCs w:val="24"/>
        </w:rPr>
      </w:pPr>
      <w:r>
        <w:rPr>
          <w:rFonts w:ascii="Open Sans" w:eastAsia="Open Sans" w:hAnsi="Open Sans" w:cs="Open Sans"/>
          <w:b/>
          <w:bCs/>
          <w:color w:val="548DD4"/>
          <w:sz w:val="24"/>
          <w:szCs w:val="24"/>
          <w:highlight w:val="white"/>
        </w:rPr>
        <w:t>Our Vision: </w:t>
      </w:r>
      <w:r>
        <w:rPr>
          <w:rFonts w:ascii="Open Sans" w:eastAsia="Open Sans" w:hAnsi="Open Sans" w:cs="Open Sans"/>
          <w:color w:val="548DD4"/>
          <w:sz w:val="24"/>
          <w:szCs w:val="24"/>
          <w:highlight w:val="white"/>
        </w:rPr>
        <w:t>A community where people have access to the advice they need in order to find their way forward, and the confidence to act upon it, whoever they are and whatever their problem.</w:t>
      </w:r>
    </w:p>
    <w:p w14:paraId="22BC85C9" w14:textId="77777777" w:rsidR="000F4B1D" w:rsidRDefault="00000000">
      <w:pPr>
        <w:pBdr>
          <w:top w:val="nil"/>
          <w:left w:val="nil"/>
          <w:bottom w:val="nil"/>
          <w:right w:val="nil"/>
          <w:between w:val="nil"/>
        </w:pBdr>
        <w:shd w:val="clear" w:color="auto" w:fill="FFFFFF"/>
        <w:spacing w:line="240" w:lineRule="auto"/>
        <w:rPr>
          <w:rFonts w:ascii="Open Sans" w:eastAsia="Open Sans" w:hAnsi="Open Sans" w:cs="Open Sans"/>
          <w:color w:val="548DD4"/>
          <w:sz w:val="24"/>
          <w:szCs w:val="24"/>
        </w:rPr>
      </w:pPr>
      <w:r>
        <w:rPr>
          <w:rFonts w:ascii="Open Sans" w:eastAsia="Open Sans" w:hAnsi="Open Sans" w:cs="Open Sans"/>
          <w:color w:val="548DD4"/>
          <w:sz w:val="24"/>
          <w:szCs w:val="24"/>
          <w:highlight w:val="white"/>
        </w:rPr>
        <w:t> </w:t>
      </w:r>
    </w:p>
    <w:p w14:paraId="356541FE" w14:textId="77777777" w:rsidR="000F4B1D" w:rsidRDefault="00000000">
      <w:pPr>
        <w:pBdr>
          <w:top w:val="nil"/>
          <w:left w:val="nil"/>
          <w:bottom w:val="nil"/>
          <w:right w:val="nil"/>
          <w:between w:val="nil"/>
        </w:pBdr>
        <w:shd w:val="clear" w:color="auto" w:fill="FFFFFF"/>
        <w:spacing w:line="240" w:lineRule="auto"/>
        <w:rPr>
          <w:rFonts w:ascii="Open Sans" w:eastAsia="Open Sans" w:hAnsi="Open Sans" w:cs="Open Sans"/>
          <w:color w:val="548DD4"/>
          <w:sz w:val="24"/>
          <w:szCs w:val="24"/>
        </w:rPr>
      </w:pPr>
      <w:r>
        <w:rPr>
          <w:rFonts w:ascii="Open Sans" w:eastAsia="Open Sans" w:hAnsi="Open Sans" w:cs="Open Sans"/>
          <w:b/>
          <w:bCs/>
          <w:color w:val="548DD4"/>
          <w:sz w:val="24"/>
          <w:szCs w:val="24"/>
          <w:highlight w:val="white"/>
        </w:rPr>
        <w:t>Our Mission</w:t>
      </w:r>
      <w:r>
        <w:rPr>
          <w:rFonts w:ascii="Open Sans" w:eastAsia="Open Sans" w:hAnsi="Open Sans" w:cs="Open Sans"/>
          <w:color w:val="548DD4"/>
          <w:sz w:val="24"/>
          <w:szCs w:val="24"/>
          <w:highlight w:val="white"/>
        </w:rPr>
        <w:t>: To provide free, impartial, independent, high quality confidential advice which empowers people and is accessible to all in Dacorum. To work for positive change in local and national policies and practices which impact people’s lives</w:t>
      </w:r>
    </w:p>
    <w:p w14:paraId="08A17C2D" w14:textId="77777777" w:rsidR="000F4B1D" w:rsidRDefault="00000000">
      <w:pPr>
        <w:pBdr>
          <w:top w:val="nil"/>
          <w:left w:val="nil"/>
          <w:bottom w:val="nil"/>
          <w:right w:val="nil"/>
          <w:between w:val="nil"/>
        </w:pBdr>
        <w:shd w:val="clear" w:color="auto" w:fill="FFFFFF"/>
        <w:spacing w:line="240" w:lineRule="auto"/>
        <w:rPr>
          <w:rFonts w:ascii="Open Sans" w:eastAsia="Open Sans" w:hAnsi="Open Sans" w:cs="Open Sans"/>
          <w:color w:val="548DD4"/>
          <w:sz w:val="24"/>
          <w:szCs w:val="24"/>
        </w:rPr>
      </w:pPr>
      <w:r>
        <w:rPr>
          <w:rFonts w:ascii="Open Sans" w:eastAsia="Open Sans" w:hAnsi="Open Sans" w:cs="Open Sans"/>
          <w:color w:val="548DD4"/>
          <w:sz w:val="24"/>
          <w:szCs w:val="24"/>
        </w:rPr>
        <w:t> </w:t>
      </w:r>
    </w:p>
    <w:p w14:paraId="36258817" w14:textId="77777777" w:rsidR="000F4B1D" w:rsidRDefault="00000000">
      <w:pPr>
        <w:pBdr>
          <w:top w:val="nil"/>
          <w:left w:val="nil"/>
          <w:bottom w:val="nil"/>
          <w:right w:val="nil"/>
          <w:between w:val="nil"/>
        </w:pBdr>
        <w:shd w:val="clear" w:color="auto" w:fill="FFFFFF"/>
        <w:spacing w:line="240" w:lineRule="auto"/>
        <w:rPr>
          <w:rFonts w:ascii="Open Sans" w:eastAsia="Open Sans" w:hAnsi="Open Sans" w:cs="Open Sans"/>
          <w:color w:val="548DD4"/>
          <w:sz w:val="24"/>
          <w:szCs w:val="24"/>
        </w:rPr>
      </w:pPr>
      <w:r>
        <w:rPr>
          <w:rFonts w:ascii="Open Sans" w:eastAsia="Open Sans" w:hAnsi="Open Sans" w:cs="Open Sans"/>
          <w:b/>
          <w:bCs/>
          <w:color w:val="548DD4"/>
          <w:sz w:val="24"/>
          <w:szCs w:val="24"/>
          <w:highlight w:val="white"/>
        </w:rPr>
        <w:t>Our Values:</w:t>
      </w:r>
    </w:p>
    <w:p w14:paraId="58E2A79B" w14:textId="77777777" w:rsidR="000F4B1D" w:rsidRDefault="00000000">
      <w:pPr>
        <w:pBdr>
          <w:top w:val="nil"/>
          <w:left w:val="nil"/>
          <w:bottom w:val="nil"/>
          <w:right w:val="nil"/>
          <w:between w:val="nil"/>
        </w:pBdr>
        <w:shd w:val="clear" w:color="auto" w:fill="FFFFFF"/>
        <w:spacing w:line="240" w:lineRule="auto"/>
        <w:ind w:left="720"/>
        <w:rPr>
          <w:rFonts w:ascii="Open Sans" w:eastAsia="Open Sans" w:hAnsi="Open Sans" w:cs="Open Sans"/>
          <w:color w:val="548DD4"/>
          <w:sz w:val="24"/>
          <w:szCs w:val="24"/>
        </w:rPr>
      </w:pPr>
      <w:r>
        <w:rPr>
          <w:rFonts w:ascii="Open Sans" w:eastAsia="Open Sans" w:hAnsi="Open Sans" w:cs="Open Sans"/>
          <w:color w:val="548DD4"/>
          <w:sz w:val="24"/>
          <w:szCs w:val="24"/>
        </w:rPr>
        <w:t>·        </w:t>
      </w:r>
      <w:r>
        <w:rPr>
          <w:rFonts w:ascii="Open Sans" w:eastAsia="Open Sans" w:hAnsi="Open Sans" w:cs="Open Sans"/>
          <w:color w:val="548DD4"/>
          <w:sz w:val="24"/>
          <w:szCs w:val="24"/>
          <w:highlight w:val="white"/>
        </w:rPr>
        <w:t>To value diversity</w:t>
      </w:r>
    </w:p>
    <w:p w14:paraId="0A44C991" w14:textId="77777777" w:rsidR="000F4B1D" w:rsidRDefault="00000000">
      <w:pPr>
        <w:pBdr>
          <w:top w:val="nil"/>
          <w:left w:val="nil"/>
          <w:bottom w:val="nil"/>
          <w:right w:val="nil"/>
          <w:between w:val="nil"/>
        </w:pBdr>
        <w:shd w:val="clear" w:color="auto" w:fill="FFFFFF"/>
        <w:spacing w:line="240" w:lineRule="auto"/>
        <w:ind w:left="720"/>
        <w:rPr>
          <w:rFonts w:ascii="Open Sans" w:eastAsia="Open Sans" w:hAnsi="Open Sans" w:cs="Open Sans"/>
          <w:color w:val="548DD4"/>
          <w:sz w:val="24"/>
          <w:szCs w:val="24"/>
        </w:rPr>
      </w:pPr>
      <w:r>
        <w:rPr>
          <w:rFonts w:ascii="Open Sans" w:eastAsia="Open Sans" w:hAnsi="Open Sans" w:cs="Open Sans"/>
          <w:color w:val="548DD4"/>
          <w:sz w:val="24"/>
          <w:szCs w:val="24"/>
        </w:rPr>
        <w:t>·        </w:t>
      </w:r>
      <w:r>
        <w:rPr>
          <w:rFonts w:ascii="Open Sans" w:eastAsia="Open Sans" w:hAnsi="Open Sans" w:cs="Open Sans"/>
          <w:color w:val="548DD4"/>
          <w:sz w:val="24"/>
          <w:szCs w:val="24"/>
          <w:highlight w:val="white"/>
        </w:rPr>
        <w:t>To promote equality &amp; inclusion</w:t>
      </w:r>
    </w:p>
    <w:p w14:paraId="0BF57481" w14:textId="77777777" w:rsidR="000F4B1D" w:rsidRDefault="00000000">
      <w:pPr>
        <w:pBdr>
          <w:top w:val="nil"/>
          <w:left w:val="nil"/>
          <w:bottom w:val="nil"/>
          <w:right w:val="nil"/>
          <w:between w:val="nil"/>
        </w:pBdr>
        <w:shd w:val="clear" w:color="auto" w:fill="FFFFFF"/>
        <w:spacing w:line="240" w:lineRule="auto"/>
        <w:ind w:left="720"/>
        <w:rPr>
          <w:rFonts w:ascii="Open Sans" w:eastAsia="Open Sans" w:hAnsi="Open Sans" w:cs="Open Sans"/>
          <w:color w:val="548DD4"/>
          <w:sz w:val="24"/>
          <w:szCs w:val="24"/>
        </w:rPr>
      </w:pPr>
      <w:r>
        <w:rPr>
          <w:rFonts w:ascii="Open Sans" w:eastAsia="Open Sans" w:hAnsi="Open Sans" w:cs="Open Sans"/>
          <w:color w:val="548DD4"/>
          <w:sz w:val="24"/>
          <w:szCs w:val="24"/>
        </w:rPr>
        <w:t>·        </w:t>
      </w:r>
      <w:r>
        <w:rPr>
          <w:rFonts w:ascii="Open Sans" w:eastAsia="Open Sans" w:hAnsi="Open Sans" w:cs="Open Sans"/>
          <w:color w:val="548DD4"/>
          <w:sz w:val="24"/>
          <w:szCs w:val="24"/>
          <w:highlight w:val="white"/>
        </w:rPr>
        <w:t>To challenge discrimination</w:t>
      </w:r>
    </w:p>
    <w:p w14:paraId="62832E83" w14:textId="77777777" w:rsidR="000F4B1D" w:rsidRDefault="00000000">
      <w:pPr>
        <w:pBdr>
          <w:top w:val="nil"/>
          <w:left w:val="nil"/>
          <w:bottom w:val="nil"/>
          <w:right w:val="nil"/>
          <w:between w:val="nil"/>
        </w:pBdr>
        <w:shd w:val="clear" w:color="auto" w:fill="FFFFFF"/>
        <w:spacing w:line="240" w:lineRule="auto"/>
        <w:ind w:left="720"/>
        <w:rPr>
          <w:rFonts w:ascii="Open Sans" w:eastAsia="Open Sans" w:hAnsi="Open Sans" w:cs="Open Sans"/>
          <w:color w:val="548DD4"/>
          <w:sz w:val="24"/>
          <w:szCs w:val="24"/>
        </w:rPr>
      </w:pPr>
      <w:r>
        <w:rPr>
          <w:rFonts w:ascii="Open Sans" w:eastAsia="Open Sans" w:hAnsi="Open Sans" w:cs="Open Sans"/>
          <w:color w:val="548DD4"/>
          <w:sz w:val="24"/>
          <w:szCs w:val="24"/>
        </w:rPr>
        <w:t>·        </w:t>
      </w:r>
      <w:r>
        <w:rPr>
          <w:rFonts w:ascii="Open Sans" w:eastAsia="Open Sans" w:hAnsi="Open Sans" w:cs="Open Sans"/>
          <w:color w:val="548DD4"/>
          <w:sz w:val="24"/>
          <w:szCs w:val="24"/>
          <w:highlight w:val="white"/>
        </w:rPr>
        <w:t>To promote respect and fairness for all</w:t>
      </w:r>
    </w:p>
    <w:p w14:paraId="5D9C3386" w14:textId="77777777" w:rsidR="000F4B1D" w:rsidRDefault="00000000">
      <w:pPr>
        <w:pBdr>
          <w:top w:val="nil"/>
          <w:left w:val="nil"/>
          <w:bottom w:val="nil"/>
          <w:right w:val="nil"/>
          <w:between w:val="nil"/>
        </w:pBdr>
        <w:shd w:val="clear" w:color="auto" w:fill="FFFFFF"/>
        <w:spacing w:line="240" w:lineRule="auto"/>
        <w:ind w:left="720"/>
        <w:rPr>
          <w:rFonts w:ascii="Open Sans" w:eastAsia="Open Sans" w:hAnsi="Open Sans" w:cs="Open Sans"/>
          <w:color w:val="548DD4"/>
          <w:sz w:val="24"/>
          <w:szCs w:val="24"/>
        </w:rPr>
      </w:pPr>
      <w:r>
        <w:rPr>
          <w:rFonts w:ascii="Open Sans" w:eastAsia="Open Sans" w:hAnsi="Open Sans" w:cs="Open Sans"/>
          <w:color w:val="548DD4"/>
          <w:sz w:val="24"/>
          <w:szCs w:val="24"/>
        </w:rPr>
        <w:t>·        </w:t>
      </w:r>
      <w:r>
        <w:rPr>
          <w:rFonts w:ascii="Open Sans" w:eastAsia="Open Sans" w:hAnsi="Open Sans" w:cs="Open Sans"/>
          <w:color w:val="548DD4"/>
          <w:sz w:val="24"/>
          <w:szCs w:val="24"/>
          <w:highlight w:val="white"/>
        </w:rPr>
        <w:t>To collaborate positively and openly with other organisations and individuals so as to achieve better understanding and outcomes </w:t>
      </w:r>
    </w:p>
    <w:p w14:paraId="4C719703" w14:textId="77777777" w:rsidR="000F4B1D" w:rsidRDefault="000F4B1D">
      <w:pPr>
        <w:rPr>
          <w:rFonts w:ascii="Open Sans" w:eastAsia="Open Sans" w:hAnsi="Open Sans" w:cs="Open Sans"/>
          <w:color w:val="548DD4"/>
          <w:sz w:val="24"/>
          <w:szCs w:val="24"/>
        </w:rPr>
      </w:pPr>
    </w:p>
    <w:p w14:paraId="3CBB272E" w14:textId="77777777" w:rsidR="000F4B1D" w:rsidRDefault="00000000">
      <w:pPr>
        <w:rPr>
          <w:rFonts w:ascii="Open Sans" w:eastAsia="Open Sans" w:hAnsi="Open Sans" w:cs="Open Sans"/>
          <w:color w:val="548DD4"/>
          <w:sz w:val="24"/>
          <w:szCs w:val="24"/>
        </w:rPr>
      </w:pPr>
      <w:r>
        <w:rPr>
          <w:rFonts w:ascii="Open Sans" w:eastAsia="Open Sans" w:hAnsi="Open Sans" w:cs="Open Sans"/>
          <w:color w:val="548DD4"/>
          <w:sz w:val="24"/>
          <w:szCs w:val="24"/>
        </w:rPr>
        <w:t>We promote equality and challenge discrimination, and strive to be an Equal Opportunities employer. We encourage and welcome applications from people of all backgrounds. We are a Disability Confident Committed Employer and our offices at The Forum are fully accessible.</w:t>
      </w:r>
    </w:p>
    <w:p w14:paraId="72DAE86C" w14:textId="77777777" w:rsidR="000F4B1D" w:rsidRDefault="000F4B1D">
      <w:pPr>
        <w:rPr>
          <w:rFonts w:ascii="Open Sans" w:eastAsia="Open Sans" w:hAnsi="Open Sans" w:cs="Open Sans"/>
          <w:color w:val="548DD4"/>
          <w:sz w:val="24"/>
          <w:szCs w:val="24"/>
        </w:rPr>
      </w:pPr>
    </w:p>
    <w:p w14:paraId="531379D5" w14:textId="77777777" w:rsidR="000F4B1D" w:rsidRDefault="00000000">
      <w:pPr>
        <w:rPr>
          <w:rFonts w:ascii="Open Sans" w:eastAsia="Open Sans" w:hAnsi="Open Sans" w:cs="Open Sans"/>
          <w:color w:val="548DD4"/>
          <w:sz w:val="24"/>
          <w:szCs w:val="24"/>
        </w:rPr>
      </w:pPr>
      <w:r>
        <w:rPr>
          <w:rFonts w:ascii="Open Sans" w:eastAsia="Open Sans" w:hAnsi="Open Sans" w:cs="Open Sans"/>
          <w:color w:val="548DD4"/>
          <w:sz w:val="24"/>
          <w:szCs w:val="24"/>
        </w:rPr>
        <w:t>We will retain and use the information you provide only for this recruitment process. It is necessary that we hold this information to operate a fair and equitable procedure. We will keep this securely and destroy it after six months unless you have been appointed to a role in which case it will form part of your employment record.</w:t>
      </w:r>
    </w:p>
    <w:p w14:paraId="2D35D14C" w14:textId="77777777" w:rsidR="000F4B1D" w:rsidRDefault="000F4B1D">
      <w:pPr>
        <w:rPr>
          <w:rFonts w:ascii="Open Sans" w:eastAsia="Open Sans" w:hAnsi="Open Sans" w:cs="Open Sans"/>
          <w:color w:val="548DD4"/>
          <w:sz w:val="24"/>
          <w:szCs w:val="24"/>
        </w:rPr>
      </w:pPr>
    </w:p>
    <w:p w14:paraId="04AB2030" w14:textId="77777777" w:rsidR="000F4B1D" w:rsidRDefault="000F4B1D">
      <w:pPr>
        <w:rPr>
          <w:rFonts w:ascii="Open Sans" w:eastAsia="Open Sans" w:hAnsi="Open Sans" w:cs="Open Sans"/>
          <w:color w:val="548DD4"/>
          <w:sz w:val="24"/>
          <w:szCs w:val="24"/>
        </w:rPr>
      </w:pPr>
    </w:p>
    <w:p w14:paraId="33FE812B" w14:textId="77777777" w:rsidR="000F4B1D" w:rsidRDefault="00000000">
      <w:pPr>
        <w:rPr>
          <w:rFonts w:ascii="Open Sans" w:eastAsia="Open Sans" w:hAnsi="Open Sans" w:cs="Open Sans"/>
          <w:b/>
          <w:bCs/>
          <w:color w:val="548DD4"/>
          <w:sz w:val="50"/>
          <w:szCs w:val="50"/>
        </w:rPr>
      </w:pPr>
      <w:r>
        <w:rPr>
          <w:rFonts w:ascii="Open Sans" w:eastAsia="Open Sans" w:hAnsi="Open Sans" w:cs="Open Sans"/>
          <w:noProof/>
          <w:color w:val="548DD4"/>
          <w:sz w:val="32"/>
          <w:szCs w:val="32"/>
        </w:rPr>
        <w:drawing>
          <wp:inline distT="19050" distB="19050" distL="19050" distR="19050" wp14:anchorId="3B081D5D" wp14:editId="415B558C">
            <wp:extent cx="490682" cy="4318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90682" cy="431800"/>
                    </a:xfrm>
                    <a:prstGeom prst="rect">
                      <a:avLst/>
                    </a:prstGeom>
                    <a:ln/>
                  </pic:spPr>
                </pic:pic>
              </a:graphicData>
            </a:graphic>
          </wp:inline>
        </w:drawing>
      </w:r>
      <w:r>
        <w:rPr>
          <w:rFonts w:ascii="Open Sans" w:eastAsia="Open Sans" w:hAnsi="Open Sans" w:cs="Open Sans"/>
          <w:color w:val="548DD4"/>
          <w:sz w:val="32"/>
          <w:szCs w:val="32"/>
        </w:rPr>
        <w:t xml:space="preserve">  </w:t>
      </w:r>
      <w:r>
        <w:rPr>
          <w:rFonts w:ascii="Open Sans" w:eastAsia="Open Sans" w:hAnsi="Open Sans" w:cs="Open Sans"/>
          <w:b/>
          <w:bCs/>
          <w:color w:val="548DD4"/>
          <w:sz w:val="50"/>
          <w:szCs w:val="50"/>
        </w:rPr>
        <w:t>The role</w:t>
      </w:r>
    </w:p>
    <w:p w14:paraId="45AE1D25" w14:textId="77777777" w:rsidR="000F4B1D" w:rsidRDefault="00000000">
      <w:pPr>
        <w:pStyle w:val="Heading2"/>
        <w:keepNext w:val="0"/>
        <w:keepLines w:val="0"/>
        <w:spacing w:after="80"/>
        <w:rPr>
          <w:rFonts w:ascii="Open Sans" w:eastAsia="Open Sans" w:hAnsi="Open Sans" w:cs="Open Sans"/>
          <w:b/>
          <w:bCs/>
          <w:color w:val="548DD4"/>
        </w:rPr>
      </w:pPr>
      <w:bookmarkStart w:id="1" w:name="_heading=h.puss89av13w3" w:colFirst="0" w:colLast="0"/>
      <w:bookmarkEnd w:id="1"/>
      <w:r>
        <w:rPr>
          <w:rFonts w:ascii="Open Sans" w:eastAsia="Open Sans" w:hAnsi="Open Sans" w:cs="Open Sans"/>
          <w:b/>
          <w:bCs/>
          <w:color w:val="548DD4"/>
          <w:sz w:val="30"/>
          <w:szCs w:val="30"/>
        </w:rPr>
        <w:t>Job Title</w:t>
      </w:r>
      <w:r>
        <w:rPr>
          <w:rFonts w:ascii="Open Sans" w:eastAsia="Open Sans" w:hAnsi="Open Sans" w:cs="Open Sans"/>
          <w:b/>
          <w:bCs/>
          <w:color w:val="548DD4"/>
          <w:sz w:val="28"/>
          <w:szCs w:val="28"/>
        </w:rPr>
        <w:t>:</w:t>
      </w:r>
      <w:r>
        <w:rPr>
          <w:rFonts w:ascii="Open Sans" w:eastAsia="Open Sans" w:hAnsi="Open Sans" w:cs="Open Sans"/>
          <w:b/>
          <w:bCs/>
          <w:color w:val="548DD4"/>
        </w:rPr>
        <w:t xml:space="preserve"> Debt Adviser </w:t>
      </w:r>
    </w:p>
    <w:p w14:paraId="43A0FC11" w14:textId="77777777" w:rsidR="000F4B1D" w:rsidRDefault="00000000">
      <w:pPr>
        <w:spacing w:before="240" w:after="240"/>
        <w:rPr>
          <w:rFonts w:ascii="Open Sans" w:eastAsia="Open Sans" w:hAnsi="Open Sans" w:cs="Open Sans"/>
          <w:b/>
          <w:bCs/>
          <w:color w:val="548DD4"/>
          <w:sz w:val="28"/>
          <w:szCs w:val="28"/>
        </w:rPr>
      </w:pPr>
      <w:r>
        <w:rPr>
          <w:rFonts w:ascii="Open Sans" w:eastAsia="Open Sans" w:hAnsi="Open Sans" w:cs="Open Sans"/>
          <w:b/>
          <w:bCs/>
          <w:color w:val="548DD4"/>
          <w:sz w:val="28"/>
          <w:szCs w:val="28"/>
        </w:rPr>
        <w:t>Location</w:t>
      </w:r>
    </w:p>
    <w:p w14:paraId="11F2FA09" w14:textId="77777777" w:rsidR="000F4B1D" w:rsidRDefault="00000000">
      <w:pPr>
        <w:spacing w:before="240" w:after="240"/>
        <w:rPr>
          <w:rFonts w:ascii="Open Sans" w:eastAsia="Open Sans" w:hAnsi="Open Sans" w:cs="Open Sans"/>
          <w:color w:val="548DD4"/>
          <w:sz w:val="24"/>
          <w:szCs w:val="24"/>
        </w:rPr>
      </w:pPr>
      <w:r>
        <w:rPr>
          <w:rFonts w:ascii="Open Sans" w:eastAsia="Open Sans" w:hAnsi="Open Sans" w:cs="Open Sans"/>
          <w:color w:val="548DD4"/>
          <w:sz w:val="24"/>
          <w:szCs w:val="24"/>
        </w:rPr>
        <w:t>Based at Dacorum Citizens Advice main office in The Forum, Hemel Hempstead, with occasional working at our Berkhamsted office and outreach community locations.</w:t>
      </w:r>
    </w:p>
    <w:p w14:paraId="316EE74A" w14:textId="77777777" w:rsidR="000F4B1D" w:rsidRDefault="00000000">
      <w:pPr>
        <w:pStyle w:val="Heading2"/>
        <w:keepNext w:val="0"/>
        <w:keepLines w:val="0"/>
        <w:spacing w:after="80"/>
        <w:rPr>
          <w:rFonts w:ascii="Open Sans" w:eastAsia="Open Sans" w:hAnsi="Open Sans" w:cs="Open Sans"/>
          <w:b/>
          <w:bCs/>
          <w:color w:val="548DD4"/>
          <w:sz w:val="28"/>
          <w:szCs w:val="28"/>
        </w:rPr>
      </w:pPr>
      <w:bookmarkStart w:id="2" w:name="_heading=h.v716o0ciwvg5" w:colFirst="0" w:colLast="0"/>
      <w:bookmarkEnd w:id="2"/>
      <w:r>
        <w:rPr>
          <w:rFonts w:ascii="Open Sans" w:eastAsia="Open Sans" w:hAnsi="Open Sans" w:cs="Open Sans"/>
          <w:b/>
          <w:bCs/>
          <w:color w:val="548DD4"/>
          <w:sz w:val="28"/>
          <w:szCs w:val="28"/>
        </w:rPr>
        <w:t>Purpose of the Role</w:t>
      </w:r>
    </w:p>
    <w:p w14:paraId="06ABC852" w14:textId="77777777" w:rsidR="000F4B1D" w:rsidRDefault="00000000">
      <w:pPr>
        <w:spacing w:before="240" w:after="240"/>
        <w:rPr>
          <w:rFonts w:ascii="Open Sans" w:eastAsia="Open Sans" w:hAnsi="Open Sans" w:cs="Open Sans"/>
          <w:color w:val="548DD4"/>
          <w:sz w:val="24"/>
          <w:szCs w:val="24"/>
        </w:rPr>
      </w:pPr>
      <w:r>
        <w:rPr>
          <w:rFonts w:ascii="Open Sans" w:eastAsia="Open Sans" w:hAnsi="Open Sans" w:cs="Open Sans"/>
          <w:color w:val="548DD4"/>
          <w:sz w:val="24"/>
          <w:szCs w:val="24"/>
        </w:rPr>
        <w:t>Dacorum Borough Council funded Debt Adviser/Caseworker opportunity within the existing Debt Team.</w:t>
      </w:r>
    </w:p>
    <w:p w14:paraId="07309B61" w14:textId="77777777" w:rsidR="000F4B1D" w:rsidRDefault="00000000">
      <w:pPr>
        <w:spacing w:before="240" w:after="240"/>
        <w:rPr>
          <w:rFonts w:ascii="Open Sans" w:eastAsia="Open Sans" w:hAnsi="Open Sans" w:cs="Open Sans"/>
          <w:color w:val="548DD4"/>
          <w:sz w:val="24"/>
          <w:szCs w:val="24"/>
        </w:rPr>
      </w:pPr>
      <w:r>
        <w:rPr>
          <w:rFonts w:ascii="Open Sans" w:eastAsia="Open Sans" w:hAnsi="Open Sans" w:cs="Open Sans"/>
          <w:color w:val="548DD4"/>
          <w:sz w:val="24"/>
          <w:szCs w:val="24"/>
        </w:rPr>
        <w:t>We are seeking a qualified Debt Adviser/Caseworker to join our established Debt Team to provide comprehensive debt advice and casework support to clients experiencing financial hardship. The post is initially funded for one year by Dacorum Borough Council, with strong prospects for continued funding due to the increasing demand for debt advice services.</w:t>
      </w:r>
    </w:p>
    <w:p w14:paraId="6EC58472" w14:textId="77777777" w:rsidR="000F4B1D" w:rsidRDefault="00000000">
      <w:pPr>
        <w:spacing w:before="240" w:after="240"/>
        <w:rPr>
          <w:rFonts w:ascii="Open Sans" w:eastAsia="Open Sans" w:hAnsi="Open Sans" w:cs="Open Sans"/>
          <w:color w:val="548DD4"/>
          <w:sz w:val="24"/>
          <w:szCs w:val="24"/>
        </w:rPr>
      </w:pPr>
      <w:r>
        <w:rPr>
          <w:rFonts w:ascii="Open Sans" w:eastAsia="Open Sans" w:hAnsi="Open Sans" w:cs="Open Sans"/>
          <w:color w:val="548DD4"/>
          <w:sz w:val="24"/>
          <w:szCs w:val="24"/>
        </w:rPr>
        <w:t>The successful candidate will provide high-quality debt advice, welfare benefits support, and income maximisation guidance to clients affected by debt and cost of living challenges. The role involves supporting vulnerable and disadvantaged individuals, exploring all available debt solutions, including insolvency options and empowering clients to improve their long-term financial resilience.</w:t>
      </w:r>
    </w:p>
    <w:p w14:paraId="2A76E9B3" w14:textId="77777777" w:rsidR="000F4B1D" w:rsidRDefault="00000000">
      <w:pPr>
        <w:spacing w:before="240" w:after="240"/>
        <w:rPr>
          <w:rFonts w:ascii="Open Sans" w:eastAsia="Open Sans" w:hAnsi="Open Sans" w:cs="Open Sans"/>
          <w:color w:val="548DD4"/>
          <w:sz w:val="24"/>
          <w:szCs w:val="24"/>
        </w:rPr>
      </w:pPr>
      <w:r>
        <w:rPr>
          <w:rFonts w:ascii="Open Sans" w:eastAsia="Open Sans" w:hAnsi="Open Sans" w:cs="Open Sans"/>
          <w:color w:val="548DD4"/>
          <w:sz w:val="24"/>
          <w:szCs w:val="24"/>
        </w:rPr>
        <w:t>A key aim of the role is to help prevent homelessness by supporting clients to manage rent arrears, priority debts, and financial crises at an early stage, while working with relevant agencies and services to achieve sustainable outcomes.</w:t>
      </w:r>
    </w:p>
    <w:p w14:paraId="2EF03B3D" w14:textId="77777777" w:rsidR="000F4B1D" w:rsidRDefault="00000000">
      <w:pPr>
        <w:spacing w:before="240" w:after="240"/>
        <w:rPr>
          <w:rFonts w:ascii="Open Sans" w:eastAsia="Open Sans" w:hAnsi="Open Sans" w:cs="Open Sans"/>
          <w:color w:val="548DD4"/>
          <w:sz w:val="24"/>
          <w:szCs w:val="24"/>
        </w:rPr>
      </w:pPr>
      <w:r>
        <w:rPr>
          <w:rFonts w:ascii="Open Sans" w:eastAsia="Open Sans" w:hAnsi="Open Sans" w:cs="Open Sans"/>
          <w:color w:val="548DD4"/>
          <w:sz w:val="24"/>
          <w:szCs w:val="24"/>
        </w:rPr>
        <w:t>The postholder will manage a varied caseload, maintain accurate records, work collaboratively within the wider advice team, and contribute to delivering an accessible, client-focused service across office and outreach locations.</w:t>
      </w:r>
    </w:p>
    <w:p w14:paraId="511D6A60" w14:textId="77777777" w:rsidR="000F4B1D" w:rsidRDefault="000F4B1D">
      <w:pPr>
        <w:spacing w:before="240" w:after="240"/>
        <w:rPr>
          <w:rFonts w:ascii="Open Sans" w:eastAsia="Open Sans" w:hAnsi="Open Sans" w:cs="Open Sans"/>
          <w:color w:val="548DD4"/>
          <w:sz w:val="24"/>
          <w:szCs w:val="24"/>
        </w:rPr>
      </w:pPr>
    </w:p>
    <w:p w14:paraId="7086CF32" w14:textId="77777777" w:rsidR="000F4B1D" w:rsidRDefault="00000000">
      <w:pPr>
        <w:pStyle w:val="Heading2"/>
        <w:keepNext w:val="0"/>
        <w:keepLines w:val="0"/>
        <w:spacing w:after="80"/>
        <w:rPr>
          <w:rFonts w:ascii="Open Sans" w:eastAsia="Open Sans" w:hAnsi="Open Sans" w:cs="Open Sans"/>
          <w:b/>
          <w:bCs/>
          <w:color w:val="548DD4"/>
          <w:sz w:val="28"/>
          <w:szCs w:val="28"/>
        </w:rPr>
      </w:pPr>
      <w:bookmarkStart w:id="3" w:name="_heading=h.hoejm8c4lg2l" w:colFirst="0" w:colLast="0"/>
      <w:bookmarkEnd w:id="3"/>
      <w:r>
        <w:rPr>
          <w:rFonts w:ascii="Open Sans" w:eastAsia="Open Sans" w:hAnsi="Open Sans" w:cs="Open Sans"/>
          <w:b/>
          <w:bCs/>
          <w:color w:val="548DD4"/>
          <w:sz w:val="28"/>
          <w:szCs w:val="28"/>
        </w:rPr>
        <w:lastRenderedPageBreak/>
        <w:t>Key Responsibilities</w:t>
      </w:r>
    </w:p>
    <w:p w14:paraId="7EC7A7B2" w14:textId="77777777" w:rsidR="000F4B1D" w:rsidRDefault="00000000">
      <w:pPr>
        <w:numPr>
          <w:ilvl w:val="0"/>
          <w:numId w:val="1"/>
        </w:numPr>
        <w:spacing w:before="240"/>
        <w:rPr>
          <w:rFonts w:ascii="Open Sans" w:eastAsia="Open Sans" w:hAnsi="Open Sans" w:cs="Open Sans"/>
          <w:color w:val="548DD4"/>
          <w:sz w:val="24"/>
          <w:szCs w:val="24"/>
        </w:rPr>
      </w:pPr>
      <w:r>
        <w:rPr>
          <w:rFonts w:ascii="Open Sans" w:eastAsia="Open Sans" w:hAnsi="Open Sans" w:cs="Open Sans"/>
          <w:color w:val="548DD4"/>
          <w:sz w:val="24"/>
          <w:szCs w:val="24"/>
        </w:rPr>
        <w:t>Deliver accredited debt advice tailored to clients’ individual circumstances.</w:t>
      </w:r>
    </w:p>
    <w:p w14:paraId="4C7965A7" w14:textId="77777777" w:rsidR="000F4B1D" w:rsidRDefault="00000000">
      <w:pPr>
        <w:numPr>
          <w:ilvl w:val="0"/>
          <w:numId w:val="1"/>
        </w:numPr>
        <w:rPr>
          <w:rFonts w:ascii="Open Sans" w:eastAsia="Open Sans" w:hAnsi="Open Sans" w:cs="Open Sans"/>
          <w:color w:val="548DD4"/>
          <w:sz w:val="24"/>
          <w:szCs w:val="24"/>
        </w:rPr>
      </w:pPr>
      <w:r>
        <w:rPr>
          <w:rFonts w:ascii="Open Sans" w:eastAsia="Open Sans" w:hAnsi="Open Sans" w:cs="Open Sans"/>
          <w:color w:val="548DD4"/>
          <w:sz w:val="24"/>
          <w:szCs w:val="24"/>
        </w:rPr>
        <w:t>Explore all debt options available to clients and provide appropriate recommendations.</w:t>
      </w:r>
    </w:p>
    <w:p w14:paraId="683D9999" w14:textId="77777777" w:rsidR="000F4B1D" w:rsidRDefault="00000000">
      <w:pPr>
        <w:numPr>
          <w:ilvl w:val="0"/>
          <w:numId w:val="1"/>
        </w:numPr>
        <w:rPr>
          <w:rFonts w:ascii="Open Sans" w:eastAsia="Open Sans" w:hAnsi="Open Sans" w:cs="Open Sans"/>
          <w:color w:val="548DD4"/>
          <w:sz w:val="24"/>
          <w:szCs w:val="24"/>
        </w:rPr>
      </w:pPr>
      <w:r>
        <w:rPr>
          <w:rFonts w:ascii="Open Sans" w:eastAsia="Open Sans" w:hAnsi="Open Sans" w:cs="Open Sans"/>
          <w:color w:val="548DD4"/>
          <w:sz w:val="24"/>
          <w:szCs w:val="24"/>
        </w:rPr>
        <w:t>Act as an approved intermediary to support clients with Debt Relief Order (DRO) applications.</w:t>
      </w:r>
    </w:p>
    <w:p w14:paraId="1E3A6BEF" w14:textId="77777777" w:rsidR="000F4B1D" w:rsidRDefault="00000000">
      <w:pPr>
        <w:numPr>
          <w:ilvl w:val="0"/>
          <w:numId w:val="1"/>
        </w:numPr>
        <w:rPr>
          <w:rFonts w:ascii="Open Sans" w:eastAsia="Open Sans" w:hAnsi="Open Sans" w:cs="Open Sans"/>
          <w:color w:val="548DD4"/>
          <w:sz w:val="24"/>
          <w:szCs w:val="24"/>
        </w:rPr>
      </w:pPr>
      <w:r>
        <w:rPr>
          <w:rFonts w:ascii="Open Sans" w:eastAsia="Open Sans" w:hAnsi="Open Sans" w:cs="Open Sans"/>
          <w:color w:val="548DD4"/>
          <w:sz w:val="24"/>
          <w:szCs w:val="24"/>
        </w:rPr>
        <w:t>Provide welfare benefits advice and income maximisation support.</w:t>
      </w:r>
    </w:p>
    <w:p w14:paraId="424B7223" w14:textId="77777777" w:rsidR="000F4B1D" w:rsidRDefault="00000000">
      <w:pPr>
        <w:numPr>
          <w:ilvl w:val="0"/>
          <w:numId w:val="1"/>
        </w:numPr>
        <w:rPr>
          <w:rFonts w:ascii="Open Sans" w:eastAsia="Open Sans" w:hAnsi="Open Sans" w:cs="Open Sans"/>
          <w:color w:val="548DD4"/>
          <w:sz w:val="24"/>
          <w:szCs w:val="24"/>
        </w:rPr>
      </w:pPr>
      <w:r>
        <w:rPr>
          <w:rFonts w:ascii="Open Sans" w:eastAsia="Open Sans" w:hAnsi="Open Sans" w:cs="Open Sans"/>
          <w:color w:val="548DD4"/>
          <w:sz w:val="24"/>
          <w:szCs w:val="24"/>
        </w:rPr>
        <w:t>Assist clients in developing sustainable household budgets and improving financial resilience.</w:t>
      </w:r>
    </w:p>
    <w:p w14:paraId="63667909" w14:textId="77777777" w:rsidR="000F4B1D" w:rsidRDefault="00000000">
      <w:pPr>
        <w:numPr>
          <w:ilvl w:val="0"/>
          <w:numId w:val="1"/>
        </w:numPr>
        <w:rPr>
          <w:rFonts w:ascii="Open Sans" w:eastAsia="Open Sans" w:hAnsi="Open Sans" w:cs="Open Sans"/>
          <w:color w:val="548DD4"/>
          <w:sz w:val="24"/>
          <w:szCs w:val="24"/>
        </w:rPr>
      </w:pPr>
      <w:r>
        <w:rPr>
          <w:rFonts w:ascii="Open Sans" w:eastAsia="Open Sans" w:hAnsi="Open Sans" w:cs="Open Sans"/>
          <w:color w:val="548DD4"/>
          <w:sz w:val="24"/>
          <w:szCs w:val="24"/>
        </w:rPr>
        <w:t>Maintain accurate case records, correspondence, and client notes using IT and telephone systems.</w:t>
      </w:r>
    </w:p>
    <w:p w14:paraId="6D3E43AE" w14:textId="77777777" w:rsidR="000F4B1D" w:rsidRDefault="00000000">
      <w:pPr>
        <w:numPr>
          <w:ilvl w:val="0"/>
          <w:numId w:val="1"/>
        </w:numPr>
        <w:rPr>
          <w:rFonts w:ascii="Open Sans" w:eastAsia="Open Sans" w:hAnsi="Open Sans" w:cs="Open Sans"/>
          <w:color w:val="548DD4"/>
          <w:sz w:val="24"/>
          <w:szCs w:val="24"/>
        </w:rPr>
      </w:pPr>
      <w:r>
        <w:rPr>
          <w:rFonts w:ascii="Open Sans" w:eastAsia="Open Sans" w:hAnsi="Open Sans" w:cs="Open Sans"/>
          <w:color w:val="548DD4"/>
          <w:sz w:val="24"/>
          <w:szCs w:val="24"/>
        </w:rPr>
        <w:t>Follow agreed organisational procedures and contribute to service development.</w:t>
      </w:r>
    </w:p>
    <w:p w14:paraId="08B75C41" w14:textId="77777777" w:rsidR="000F4B1D" w:rsidRDefault="00000000">
      <w:pPr>
        <w:numPr>
          <w:ilvl w:val="0"/>
          <w:numId w:val="1"/>
        </w:numPr>
        <w:rPr>
          <w:rFonts w:ascii="Open Sans" w:eastAsia="Open Sans" w:hAnsi="Open Sans" w:cs="Open Sans"/>
          <w:color w:val="548DD4"/>
          <w:sz w:val="24"/>
          <w:szCs w:val="24"/>
        </w:rPr>
      </w:pPr>
      <w:r>
        <w:rPr>
          <w:rFonts w:ascii="Open Sans" w:eastAsia="Open Sans" w:hAnsi="Open Sans" w:cs="Open Sans"/>
          <w:color w:val="548DD4"/>
          <w:sz w:val="24"/>
          <w:szCs w:val="24"/>
        </w:rPr>
        <w:t>Support vulnerable and disadvantaged clients with empathy, sensitivity, and a non-judgemental approach.</w:t>
      </w:r>
    </w:p>
    <w:p w14:paraId="7D5AEEC5" w14:textId="77777777" w:rsidR="000F4B1D" w:rsidRDefault="00000000">
      <w:pPr>
        <w:numPr>
          <w:ilvl w:val="0"/>
          <w:numId w:val="1"/>
        </w:numPr>
        <w:rPr>
          <w:rFonts w:ascii="Open Sans" w:eastAsia="Open Sans" w:hAnsi="Open Sans" w:cs="Open Sans"/>
          <w:color w:val="548DD4"/>
          <w:sz w:val="24"/>
          <w:szCs w:val="24"/>
        </w:rPr>
      </w:pPr>
      <w:r>
        <w:rPr>
          <w:rFonts w:ascii="Open Sans" w:eastAsia="Open Sans" w:hAnsi="Open Sans" w:cs="Open Sans"/>
          <w:color w:val="548DD4"/>
          <w:sz w:val="24"/>
          <w:szCs w:val="24"/>
        </w:rPr>
        <w:t>Keep up to date with legislation, policy changes, and social trends affecting debt, welfare benefits, and cost of living issues.</w:t>
      </w:r>
    </w:p>
    <w:p w14:paraId="2486EE82" w14:textId="77777777" w:rsidR="000F4B1D" w:rsidRDefault="00000000">
      <w:pPr>
        <w:numPr>
          <w:ilvl w:val="0"/>
          <w:numId w:val="1"/>
        </w:numPr>
        <w:rPr>
          <w:rFonts w:ascii="Open Sans" w:eastAsia="Open Sans" w:hAnsi="Open Sans" w:cs="Open Sans"/>
          <w:color w:val="548DD4"/>
          <w:sz w:val="24"/>
          <w:szCs w:val="24"/>
        </w:rPr>
      </w:pPr>
      <w:r>
        <w:rPr>
          <w:rFonts w:ascii="Open Sans" w:eastAsia="Open Sans" w:hAnsi="Open Sans" w:cs="Open Sans"/>
          <w:color w:val="548DD4"/>
          <w:sz w:val="24"/>
          <w:szCs w:val="24"/>
        </w:rPr>
        <w:t>Challenge unfair or discriminatory practices and promote inclusion and equal access to services.</w:t>
      </w:r>
    </w:p>
    <w:p w14:paraId="6778BD47" w14:textId="77777777" w:rsidR="000F4B1D" w:rsidRDefault="00000000">
      <w:pPr>
        <w:numPr>
          <w:ilvl w:val="0"/>
          <w:numId w:val="1"/>
        </w:numPr>
        <w:rPr>
          <w:rFonts w:ascii="Open Sans" w:eastAsia="Open Sans" w:hAnsi="Open Sans" w:cs="Open Sans"/>
          <w:color w:val="548DD4"/>
          <w:sz w:val="24"/>
          <w:szCs w:val="24"/>
        </w:rPr>
      </w:pPr>
      <w:r>
        <w:rPr>
          <w:rFonts w:ascii="Open Sans" w:eastAsia="Open Sans" w:hAnsi="Open Sans" w:cs="Open Sans"/>
          <w:color w:val="548DD4"/>
          <w:sz w:val="24"/>
          <w:szCs w:val="24"/>
        </w:rPr>
        <w:t>Work collaboratively with staff and volunteers to support effective service delivery.</w:t>
      </w:r>
    </w:p>
    <w:p w14:paraId="1E0234A5" w14:textId="77777777" w:rsidR="000F4B1D" w:rsidRDefault="00000000">
      <w:pPr>
        <w:numPr>
          <w:ilvl w:val="0"/>
          <w:numId w:val="1"/>
        </w:numPr>
        <w:spacing w:after="240"/>
        <w:rPr>
          <w:rFonts w:ascii="Open Sans" w:eastAsia="Open Sans" w:hAnsi="Open Sans" w:cs="Open Sans"/>
          <w:color w:val="548DD4"/>
          <w:sz w:val="24"/>
          <w:szCs w:val="24"/>
        </w:rPr>
      </w:pPr>
      <w:r>
        <w:rPr>
          <w:rFonts w:ascii="Open Sans" w:eastAsia="Open Sans" w:hAnsi="Open Sans" w:cs="Open Sans"/>
          <w:color w:val="548DD4"/>
          <w:sz w:val="24"/>
          <w:szCs w:val="24"/>
        </w:rPr>
        <w:t>Participate in outreach work and provide flexible support across different service locations when required.</w:t>
      </w:r>
    </w:p>
    <w:p w14:paraId="55AA6E57" w14:textId="77777777" w:rsidR="000F4B1D" w:rsidRDefault="00000000">
      <w:pPr>
        <w:pStyle w:val="Heading2"/>
        <w:keepNext w:val="0"/>
        <w:keepLines w:val="0"/>
        <w:spacing w:after="80"/>
        <w:rPr>
          <w:rFonts w:ascii="Open Sans" w:eastAsia="Open Sans" w:hAnsi="Open Sans" w:cs="Open Sans"/>
          <w:b/>
          <w:bCs/>
          <w:color w:val="548DD4"/>
          <w:sz w:val="28"/>
          <w:szCs w:val="28"/>
        </w:rPr>
      </w:pPr>
      <w:bookmarkStart w:id="4" w:name="_heading=h.88dqujcq9u3r" w:colFirst="0" w:colLast="0"/>
      <w:bookmarkEnd w:id="4"/>
      <w:r>
        <w:rPr>
          <w:rFonts w:ascii="Open Sans" w:eastAsia="Open Sans" w:hAnsi="Open Sans" w:cs="Open Sans"/>
          <w:b/>
          <w:bCs/>
          <w:color w:val="548DD4"/>
          <w:sz w:val="28"/>
          <w:szCs w:val="28"/>
        </w:rPr>
        <w:t>Person Specification</w:t>
      </w:r>
    </w:p>
    <w:p w14:paraId="0657D5A1" w14:textId="77777777" w:rsidR="000F4B1D" w:rsidRDefault="00000000">
      <w:pPr>
        <w:pStyle w:val="Heading3"/>
        <w:keepNext w:val="0"/>
        <w:keepLines w:val="0"/>
        <w:spacing w:before="280"/>
        <w:rPr>
          <w:rFonts w:ascii="Open Sans" w:eastAsia="Open Sans" w:hAnsi="Open Sans" w:cs="Open Sans"/>
          <w:b/>
          <w:bCs/>
          <w:color w:val="548DD4"/>
        </w:rPr>
      </w:pPr>
      <w:bookmarkStart w:id="5" w:name="_heading=h.q7y6on85depk" w:colFirst="0" w:colLast="0"/>
      <w:bookmarkEnd w:id="5"/>
      <w:r>
        <w:rPr>
          <w:rFonts w:ascii="Open Sans" w:eastAsia="Open Sans" w:hAnsi="Open Sans" w:cs="Open Sans"/>
          <w:b/>
          <w:bCs/>
          <w:color w:val="548DD4"/>
        </w:rPr>
        <w:t>Essential Criteria</w:t>
      </w:r>
    </w:p>
    <w:p w14:paraId="72AB22AE" w14:textId="77777777" w:rsidR="000F4B1D" w:rsidRDefault="00000000">
      <w:pPr>
        <w:numPr>
          <w:ilvl w:val="0"/>
          <w:numId w:val="3"/>
        </w:numPr>
        <w:spacing w:before="240"/>
        <w:rPr>
          <w:rFonts w:ascii="Open Sans" w:eastAsia="Open Sans" w:hAnsi="Open Sans" w:cs="Open Sans"/>
          <w:color w:val="548DD4"/>
          <w:sz w:val="24"/>
          <w:szCs w:val="24"/>
        </w:rPr>
      </w:pPr>
      <w:r>
        <w:rPr>
          <w:rFonts w:ascii="Open Sans" w:eastAsia="Open Sans" w:hAnsi="Open Sans" w:cs="Open Sans"/>
          <w:color w:val="548DD4"/>
          <w:sz w:val="24"/>
          <w:szCs w:val="24"/>
        </w:rPr>
        <w:t>Trained and accredited Debt Adviser through IMA/Wiser Adviser accreditation.</w:t>
      </w:r>
    </w:p>
    <w:p w14:paraId="2A5E58F6" w14:textId="77777777" w:rsidR="000F4B1D" w:rsidRDefault="00000000">
      <w:pPr>
        <w:numPr>
          <w:ilvl w:val="0"/>
          <w:numId w:val="3"/>
        </w:numPr>
        <w:rPr>
          <w:rFonts w:ascii="Open Sans" w:eastAsia="Open Sans" w:hAnsi="Open Sans" w:cs="Open Sans"/>
          <w:color w:val="548DD4"/>
          <w:sz w:val="24"/>
          <w:szCs w:val="24"/>
        </w:rPr>
      </w:pPr>
      <w:r>
        <w:rPr>
          <w:rFonts w:ascii="Open Sans" w:eastAsia="Open Sans" w:hAnsi="Open Sans" w:cs="Open Sans"/>
          <w:color w:val="548DD4"/>
          <w:sz w:val="24"/>
          <w:szCs w:val="24"/>
        </w:rPr>
        <w:t>Approved Authorised Insolvency Intermediary with experience supporting DRO applications.</w:t>
      </w:r>
    </w:p>
    <w:p w14:paraId="008790A4" w14:textId="77777777" w:rsidR="000F4B1D" w:rsidRDefault="00000000">
      <w:pPr>
        <w:numPr>
          <w:ilvl w:val="0"/>
          <w:numId w:val="3"/>
        </w:numPr>
        <w:rPr>
          <w:rFonts w:ascii="Open Sans" w:eastAsia="Open Sans" w:hAnsi="Open Sans" w:cs="Open Sans"/>
          <w:color w:val="548DD4"/>
          <w:sz w:val="24"/>
          <w:szCs w:val="24"/>
        </w:rPr>
      </w:pPr>
      <w:r>
        <w:rPr>
          <w:rFonts w:ascii="Open Sans" w:eastAsia="Open Sans" w:hAnsi="Open Sans" w:cs="Open Sans"/>
          <w:color w:val="548DD4"/>
          <w:sz w:val="24"/>
          <w:szCs w:val="24"/>
        </w:rPr>
        <w:t>Recent experience providing debt advice, welfare benefits advice, and income maximisation support.</w:t>
      </w:r>
    </w:p>
    <w:p w14:paraId="6BC48AB0" w14:textId="77777777" w:rsidR="000F4B1D" w:rsidRDefault="00000000">
      <w:pPr>
        <w:numPr>
          <w:ilvl w:val="0"/>
          <w:numId w:val="3"/>
        </w:numPr>
        <w:rPr>
          <w:rFonts w:ascii="Open Sans" w:eastAsia="Open Sans" w:hAnsi="Open Sans" w:cs="Open Sans"/>
          <w:color w:val="548DD4"/>
          <w:sz w:val="24"/>
          <w:szCs w:val="24"/>
        </w:rPr>
      </w:pPr>
      <w:r>
        <w:rPr>
          <w:rFonts w:ascii="Open Sans" w:eastAsia="Open Sans" w:hAnsi="Open Sans" w:cs="Open Sans"/>
          <w:color w:val="548DD4"/>
          <w:sz w:val="24"/>
          <w:szCs w:val="24"/>
        </w:rPr>
        <w:t>Strong organisational and case management skills.</w:t>
      </w:r>
    </w:p>
    <w:p w14:paraId="6E097B18" w14:textId="77777777" w:rsidR="000F4B1D" w:rsidRDefault="00000000">
      <w:pPr>
        <w:numPr>
          <w:ilvl w:val="0"/>
          <w:numId w:val="3"/>
        </w:numPr>
        <w:rPr>
          <w:rFonts w:ascii="Open Sans" w:eastAsia="Open Sans" w:hAnsi="Open Sans" w:cs="Open Sans"/>
          <w:color w:val="548DD4"/>
          <w:sz w:val="24"/>
          <w:szCs w:val="24"/>
        </w:rPr>
      </w:pPr>
      <w:r>
        <w:rPr>
          <w:rFonts w:ascii="Open Sans" w:eastAsia="Open Sans" w:hAnsi="Open Sans" w:cs="Open Sans"/>
          <w:color w:val="548DD4"/>
          <w:sz w:val="24"/>
          <w:szCs w:val="24"/>
        </w:rPr>
        <w:t>Excellent written and verbal communication skills.</w:t>
      </w:r>
    </w:p>
    <w:p w14:paraId="7CC44884" w14:textId="77777777" w:rsidR="000F4B1D" w:rsidRDefault="00000000">
      <w:pPr>
        <w:numPr>
          <w:ilvl w:val="0"/>
          <w:numId w:val="3"/>
        </w:numPr>
        <w:rPr>
          <w:rFonts w:ascii="Open Sans" w:eastAsia="Open Sans" w:hAnsi="Open Sans" w:cs="Open Sans"/>
          <w:color w:val="548DD4"/>
          <w:sz w:val="24"/>
          <w:szCs w:val="24"/>
        </w:rPr>
      </w:pPr>
      <w:r>
        <w:rPr>
          <w:rFonts w:ascii="Open Sans" w:eastAsia="Open Sans" w:hAnsi="Open Sans" w:cs="Open Sans"/>
          <w:color w:val="548DD4"/>
          <w:sz w:val="24"/>
          <w:szCs w:val="24"/>
        </w:rPr>
        <w:lastRenderedPageBreak/>
        <w:t>Literate and numerate with strong attention to detail.</w:t>
      </w:r>
    </w:p>
    <w:p w14:paraId="111EF973" w14:textId="77777777" w:rsidR="000F4B1D" w:rsidRDefault="00000000">
      <w:pPr>
        <w:numPr>
          <w:ilvl w:val="0"/>
          <w:numId w:val="3"/>
        </w:numPr>
        <w:rPr>
          <w:rFonts w:ascii="Open Sans" w:eastAsia="Open Sans" w:hAnsi="Open Sans" w:cs="Open Sans"/>
          <w:color w:val="548DD4"/>
          <w:sz w:val="24"/>
          <w:szCs w:val="24"/>
        </w:rPr>
      </w:pPr>
      <w:r>
        <w:rPr>
          <w:rFonts w:ascii="Open Sans" w:eastAsia="Open Sans" w:hAnsi="Open Sans" w:cs="Open Sans"/>
          <w:color w:val="548DD4"/>
          <w:sz w:val="24"/>
          <w:szCs w:val="24"/>
        </w:rPr>
        <w:t>Empathetic, sensitive, and non-judgemental approach to client support.</w:t>
      </w:r>
    </w:p>
    <w:p w14:paraId="6C54703D" w14:textId="77777777" w:rsidR="000F4B1D" w:rsidRDefault="00000000">
      <w:pPr>
        <w:numPr>
          <w:ilvl w:val="0"/>
          <w:numId w:val="3"/>
        </w:numPr>
        <w:rPr>
          <w:rFonts w:ascii="Open Sans" w:eastAsia="Open Sans" w:hAnsi="Open Sans" w:cs="Open Sans"/>
          <w:color w:val="548DD4"/>
          <w:sz w:val="24"/>
          <w:szCs w:val="24"/>
        </w:rPr>
      </w:pPr>
      <w:r>
        <w:rPr>
          <w:rFonts w:ascii="Open Sans" w:eastAsia="Open Sans" w:hAnsi="Open Sans" w:cs="Open Sans"/>
          <w:color w:val="548DD4"/>
          <w:sz w:val="24"/>
          <w:szCs w:val="24"/>
        </w:rPr>
        <w:t>Commitment to the aims, principles, and policies of Citizens Advice.</w:t>
      </w:r>
    </w:p>
    <w:p w14:paraId="7E62CE97" w14:textId="77777777" w:rsidR="000F4B1D" w:rsidRDefault="00000000">
      <w:pPr>
        <w:numPr>
          <w:ilvl w:val="0"/>
          <w:numId w:val="3"/>
        </w:numPr>
        <w:rPr>
          <w:rFonts w:ascii="Open Sans" w:eastAsia="Open Sans" w:hAnsi="Open Sans" w:cs="Open Sans"/>
          <w:color w:val="548DD4"/>
          <w:sz w:val="24"/>
          <w:szCs w:val="24"/>
        </w:rPr>
      </w:pPr>
      <w:r>
        <w:rPr>
          <w:rFonts w:ascii="Open Sans" w:eastAsia="Open Sans" w:hAnsi="Open Sans" w:cs="Open Sans"/>
          <w:color w:val="548DD4"/>
          <w:sz w:val="24"/>
          <w:szCs w:val="24"/>
        </w:rPr>
        <w:t>Competent in using IT systems, telephone systems, benefit calculators, and case management systems.</w:t>
      </w:r>
    </w:p>
    <w:p w14:paraId="2F9C6F91" w14:textId="77777777" w:rsidR="000F4B1D" w:rsidRDefault="00000000">
      <w:pPr>
        <w:numPr>
          <w:ilvl w:val="0"/>
          <w:numId w:val="3"/>
        </w:numPr>
        <w:rPr>
          <w:rFonts w:ascii="Open Sans" w:eastAsia="Open Sans" w:hAnsi="Open Sans" w:cs="Open Sans"/>
          <w:color w:val="548DD4"/>
          <w:sz w:val="24"/>
          <w:szCs w:val="24"/>
        </w:rPr>
      </w:pPr>
      <w:r>
        <w:rPr>
          <w:rFonts w:ascii="Open Sans" w:eastAsia="Open Sans" w:hAnsi="Open Sans" w:cs="Open Sans"/>
          <w:color w:val="548DD4"/>
          <w:sz w:val="24"/>
          <w:szCs w:val="24"/>
        </w:rPr>
        <w:t>Ability to support vulnerable and disadvantaged clients effectively.</w:t>
      </w:r>
    </w:p>
    <w:p w14:paraId="1F70D922" w14:textId="77777777" w:rsidR="000F4B1D" w:rsidRDefault="00000000">
      <w:pPr>
        <w:numPr>
          <w:ilvl w:val="0"/>
          <w:numId w:val="3"/>
        </w:numPr>
        <w:rPr>
          <w:rFonts w:ascii="Open Sans" w:eastAsia="Open Sans" w:hAnsi="Open Sans" w:cs="Open Sans"/>
          <w:color w:val="548DD4"/>
          <w:sz w:val="24"/>
          <w:szCs w:val="24"/>
        </w:rPr>
      </w:pPr>
      <w:r>
        <w:rPr>
          <w:rFonts w:ascii="Open Sans" w:eastAsia="Open Sans" w:hAnsi="Open Sans" w:cs="Open Sans"/>
          <w:color w:val="548DD4"/>
          <w:sz w:val="24"/>
          <w:szCs w:val="24"/>
        </w:rPr>
        <w:t>Good understanding of legislative changes and social issues impacting clients, particularly around the cost of living.</w:t>
      </w:r>
    </w:p>
    <w:p w14:paraId="47469D75" w14:textId="77777777" w:rsidR="000F4B1D" w:rsidRDefault="00000000">
      <w:pPr>
        <w:numPr>
          <w:ilvl w:val="0"/>
          <w:numId w:val="3"/>
        </w:numPr>
        <w:rPr>
          <w:rFonts w:ascii="Open Sans" w:eastAsia="Open Sans" w:hAnsi="Open Sans" w:cs="Open Sans"/>
          <w:color w:val="548DD4"/>
          <w:sz w:val="24"/>
          <w:szCs w:val="24"/>
        </w:rPr>
      </w:pPr>
      <w:r>
        <w:rPr>
          <w:rFonts w:ascii="Open Sans" w:eastAsia="Open Sans" w:hAnsi="Open Sans" w:cs="Open Sans"/>
          <w:color w:val="548DD4"/>
          <w:sz w:val="24"/>
          <w:szCs w:val="24"/>
        </w:rPr>
        <w:t>Strong teamwork skills and willingness to support colleagues and volunteers.</w:t>
      </w:r>
    </w:p>
    <w:p w14:paraId="7B135C81" w14:textId="77777777" w:rsidR="000F4B1D" w:rsidRDefault="00000000">
      <w:pPr>
        <w:numPr>
          <w:ilvl w:val="0"/>
          <w:numId w:val="3"/>
        </w:numPr>
        <w:spacing w:after="240"/>
        <w:rPr>
          <w:rFonts w:ascii="Open Sans" w:eastAsia="Open Sans" w:hAnsi="Open Sans" w:cs="Open Sans"/>
          <w:color w:val="548DD4"/>
          <w:sz w:val="24"/>
          <w:szCs w:val="24"/>
        </w:rPr>
      </w:pPr>
      <w:r>
        <w:rPr>
          <w:rFonts w:ascii="Open Sans" w:eastAsia="Open Sans" w:hAnsi="Open Sans" w:cs="Open Sans"/>
          <w:color w:val="548DD4"/>
          <w:sz w:val="24"/>
          <w:szCs w:val="24"/>
        </w:rPr>
        <w:t>Flexible and adaptable approach to work.</w:t>
      </w:r>
    </w:p>
    <w:p w14:paraId="30D0BA40" w14:textId="77777777" w:rsidR="000F4B1D" w:rsidRDefault="00000000">
      <w:pPr>
        <w:pStyle w:val="Heading2"/>
        <w:keepNext w:val="0"/>
        <w:keepLines w:val="0"/>
        <w:spacing w:after="80"/>
        <w:rPr>
          <w:rFonts w:ascii="Open Sans" w:eastAsia="Open Sans" w:hAnsi="Open Sans" w:cs="Open Sans"/>
          <w:b/>
          <w:bCs/>
          <w:color w:val="548DD4"/>
          <w:sz w:val="28"/>
          <w:szCs w:val="28"/>
        </w:rPr>
      </w:pPr>
      <w:bookmarkStart w:id="6" w:name="_heading=h.oo5wte83wicg" w:colFirst="0" w:colLast="0"/>
      <w:bookmarkEnd w:id="6"/>
      <w:r>
        <w:rPr>
          <w:rFonts w:ascii="Open Sans" w:eastAsia="Open Sans" w:hAnsi="Open Sans" w:cs="Open Sans"/>
          <w:b/>
          <w:bCs/>
          <w:color w:val="548DD4"/>
          <w:sz w:val="28"/>
          <w:szCs w:val="28"/>
        </w:rPr>
        <w:t>Desirable Criteria</w:t>
      </w:r>
    </w:p>
    <w:p w14:paraId="5285E69E" w14:textId="77777777" w:rsidR="000F4B1D" w:rsidRDefault="00000000">
      <w:pPr>
        <w:numPr>
          <w:ilvl w:val="0"/>
          <w:numId w:val="2"/>
        </w:numPr>
        <w:spacing w:before="240"/>
        <w:rPr>
          <w:rFonts w:ascii="Open Sans" w:eastAsia="Open Sans" w:hAnsi="Open Sans" w:cs="Open Sans"/>
          <w:color w:val="548DD4"/>
          <w:sz w:val="24"/>
          <w:szCs w:val="24"/>
        </w:rPr>
      </w:pPr>
      <w:r>
        <w:rPr>
          <w:rFonts w:ascii="Open Sans" w:eastAsia="Open Sans" w:hAnsi="Open Sans" w:cs="Open Sans"/>
          <w:color w:val="548DD4"/>
          <w:sz w:val="24"/>
          <w:szCs w:val="24"/>
        </w:rPr>
        <w:t>Experience delivering advice within community outreach settings.</w:t>
      </w:r>
    </w:p>
    <w:p w14:paraId="75ED0C2B" w14:textId="77777777" w:rsidR="000F4B1D" w:rsidRDefault="00000000">
      <w:pPr>
        <w:numPr>
          <w:ilvl w:val="0"/>
          <w:numId w:val="2"/>
        </w:numPr>
        <w:rPr>
          <w:rFonts w:ascii="Open Sans" w:eastAsia="Open Sans" w:hAnsi="Open Sans" w:cs="Open Sans"/>
          <w:color w:val="548DD4"/>
          <w:sz w:val="24"/>
          <w:szCs w:val="24"/>
        </w:rPr>
      </w:pPr>
      <w:r>
        <w:rPr>
          <w:rFonts w:ascii="Open Sans" w:eastAsia="Open Sans" w:hAnsi="Open Sans" w:cs="Open Sans"/>
          <w:color w:val="548DD4"/>
          <w:sz w:val="24"/>
          <w:szCs w:val="24"/>
        </w:rPr>
        <w:t>Experience working within the voluntary or advice sector.</w:t>
      </w:r>
    </w:p>
    <w:p w14:paraId="21F8C67C" w14:textId="77777777" w:rsidR="000F4B1D" w:rsidRDefault="00000000">
      <w:pPr>
        <w:numPr>
          <w:ilvl w:val="0"/>
          <w:numId w:val="2"/>
        </w:numPr>
        <w:rPr>
          <w:rFonts w:ascii="Open Sans" w:eastAsia="Open Sans" w:hAnsi="Open Sans" w:cs="Open Sans"/>
          <w:color w:val="548DD4"/>
          <w:sz w:val="24"/>
          <w:szCs w:val="24"/>
        </w:rPr>
      </w:pPr>
      <w:r>
        <w:rPr>
          <w:rFonts w:ascii="Open Sans" w:eastAsia="Open Sans" w:hAnsi="Open Sans" w:cs="Open Sans"/>
          <w:color w:val="548DD4"/>
          <w:sz w:val="24"/>
          <w:szCs w:val="24"/>
        </w:rPr>
        <w:t>Knowledge of local support services and referral pathways.</w:t>
      </w:r>
    </w:p>
    <w:p w14:paraId="5FE33612" w14:textId="77777777" w:rsidR="000F4B1D" w:rsidRDefault="00000000">
      <w:pPr>
        <w:numPr>
          <w:ilvl w:val="0"/>
          <w:numId w:val="2"/>
        </w:numPr>
        <w:rPr>
          <w:rFonts w:ascii="Open Sans" w:eastAsia="Open Sans" w:hAnsi="Open Sans" w:cs="Open Sans"/>
          <w:color w:val="548DD4"/>
          <w:sz w:val="24"/>
          <w:szCs w:val="24"/>
        </w:rPr>
      </w:pPr>
      <w:r>
        <w:rPr>
          <w:rFonts w:ascii="Open Sans" w:eastAsia="Open Sans" w:hAnsi="Open Sans" w:cs="Open Sans"/>
          <w:color w:val="548DD4"/>
          <w:sz w:val="24"/>
          <w:szCs w:val="24"/>
        </w:rPr>
        <w:t>Experience of delivering Financial Inclusion sessions in the community with diverse client groups and age ranges.</w:t>
      </w:r>
    </w:p>
    <w:p w14:paraId="2A9E4521" w14:textId="77777777" w:rsidR="000F4B1D" w:rsidRDefault="00000000">
      <w:pPr>
        <w:numPr>
          <w:ilvl w:val="0"/>
          <w:numId w:val="2"/>
        </w:numPr>
        <w:spacing w:after="240"/>
        <w:rPr>
          <w:rFonts w:ascii="Open Sans" w:eastAsia="Open Sans" w:hAnsi="Open Sans" w:cs="Open Sans"/>
          <w:color w:val="548DD4"/>
          <w:sz w:val="24"/>
          <w:szCs w:val="24"/>
        </w:rPr>
      </w:pPr>
      <w:r>
        <w:rPr>
          <w:rFonts w:ascii="Open Sans" w:eastAsia="Open Sans" w:hAnsi="Open Sans" w:cs="Open Sans"/>
          <w:color w:val="548DD4"/>
          <w:sz w:val="24"/>
          <w:szCs w:val="24"/>
        </w:rPr>
        <w:t>Full driving licence and access to a vehicle.</w:t>
      </w:r>
    </w:p>
    <w:p w14:paraId="14CECEBE" w14:textId="77777777" w:rsidR="000F4B1D" w:rsidRDefault="00000000">
      <w:pPr>
        <w:pStyle w:val="Heading2"/>
        <w:keepNext w:val="0"/>
        <w:keepLines w:val="0"/>
        <w:spacing w:after="80"/>
        <w:rPr>
          <w:rFonts w:ascii="Open Sans" w:eastAsia="Open Sans" w:hAnsi="Open Sans" w:cs="Open Sans"/>
          <w:b/>
          <w:bCs/>
          <w:color w:val="548DD4"/>
          <w:sz w:val="28"/>
          <w:szCs w:val="28"/>
        </w:rPr>
      </w:pPr>
      <w:bookmarkStart w:id="7" w:name="_heading=h.zfzpmgbuspxi" w:colFirst="0" w:colLast="0"/>
      <w:bookmarkEnd w:id="7"/>
      <w:r>
        <w:rPr>
          <w:rFonts w:ascii="Open Sans" w:eastAsia="Open Sans" w:hAnsi="Open Sans" w:cs="Open Sans"/>
          <w:b/>
          <w:bCs/>
          <w:color w:val="548DD4"/>
          <w:sz w:val="28"/>
          <w:szCs w:val="28"/>
        </w:rPr>
        <w:t>Working Arrangements</w:t>
      </w:r>
    </w:p>
    <w:p w14:paraId="5CDE1B00" w14:textId="77777777" w:rsidR="000F4B1D" w:rsidRDefault="00000000">
      <w:pPr>
        <w:numPr>
          <w:ilvl w:val="0"/>
          <w:numId w:val="5"/>
        </w:numPr>
        <w:spacing w:before="240"/>
        <w:rPr>
          <w:rFonts w:ascii="Open Sans" w:eastAsia="Open Sans" w:hAnsi="Open Sans" w:cs="Open Sans"/>
          <w:color w:val="548DD4"/>
          <w:sz w:val="24"/>
          <w:szCs w:val="24"/>
        </w:rPr>
      </w:pPr>
      <w:r>
        <w:rPr>
          <w:rFonts w:ascii="Open Sans" w:eastAsia="Open Sans" w:hAnsi="Open Sans" w:cs="Open Sans"/>
          <w:color w:val="548DD4"/>
          <w:sz w:val="24"/>
          <w:szCs w:val="24"/>
        </w:rPr>
        <w:t>Office and community-based role.</w:t>
      </w:r>
    </w:p>
    <w:p w14:paraId="4FBEAFE2" w14:textId="77777777" w:rsidR="000F4B1D" w:rsidRDefault="00000000">
      <w:pPr>
        <w:numPr>
          <w:ilvl w:val="0"/>
          <w:numId w:val="5"/>
        </w:numPr>
        <w:rPr>
          <w:rFonts w:ascii="Open Sans" w:eastAsia="Open Sans" w:hAnsi="Open Sans" w:cs="Open Sans"/>
          <w:color w:val="548DD4"/>
          <w:sz w:val="24"/>
          <w:szCs w:val="24"/>
        </w:rPr>
      </w:pPr>
      <w:r>
        <w:rPr>
          <w:rFonts w:ascii="Open Sans" w:eastAsia="Open Sans" w:hAnsi="Open Sans" w:cs="Open Sans"/>
          <w:color w:val="548DD4"/>
          <w:sz w:val="24"/>
          <w:szCs w:val="24"/>
        </w:rPr>
        <w:t>Travel between offices and outreach locations may be required.</w:t>
      </w:r>
    </w:p>
    <w:p w14:paraId="616E459E" w14:textId="77777777" w:rsidR="000F4B1D" w:rsidRDefault="00000000">
      <w:pPr>
        <w:numPr>
          <w:ilvl w:val="0"/>
          <w:numId w:val="5"/>
        </w:numPr>
        <w:spacing w:after="240"/>
        <w:rPr>
          <w:rFonts w:ascii="Open Sans" w:eastAsia="Open Sans" w:hAnsi="Open Sans" w:cs="Open Sans"/>
          <w:color w:val="548DD4"/>
          <w:sz w:val="24"/>
          <w:szCs w:val="24"/>
        </w:rPr>
      </w:pPr>
      <w:r>
        <w:rPr>
          <w:rFonts w:ascii="Open Sans" w:eastAsia="Open Sans" w:hAnsi="Open Sans" w:cs="Open Sans"/>
          <w:color w:val="548DD4"/>
          <w:sz w:val="24"/>
          <w:szCs w:val="24"/>
        </w:rPr>
        <w:t>Flexibility to meet service demands and client needs is essential.</w:t>
      </w:r>
    </w:p>
    <w:p w14:paraId="5E71BA67" w14:textId="77777777" w:rsidR="000F4B1D" w:rsidRDefault="000F4B1D">
      <w:pPr>
        <w:widowControl w:val="0"/>
        <w:spacing w:line="240" w:lineRule="auto"/>
        <w:rPr>
          <w:rFonts w:ascii="Open Sans" w:eastAsia="Open Sans" w:hAnsi="Open Sans" w:cs="Open Sans"/>
          <w:color w:val="548DD4"/>
          <w:sz w:val="24"/>
          <w:szCs w:val="24"/>
        </w:rPr>
      </w:pPr>
    </w:p>
    <w:p w14:paraId="4C08F2DC" w14:textId="77777777" w:rsidR="000F4B1D" w:rsidRDefault="00000000">
      <w:pPr>
        <w:widowControl w:val="0"/>
        <w:spacing w:line="360" w:lineRule="auto"/>
        <w:rPr>
          <w:rFonts w:ascii="Open Sans" w:eastAsia="Open Sans" w:hAnsi="Open Sans" w:cs="Open Sans"/>
          <w:b/>
          <w:bCs/>
          <w:color w:val="548DD4"/>
          <w:sz w:val="50"/>
          <w:szCs w:val="50"/>
        </w:rPr>
      </w:pPr>
      <w:r>
        <w:rPr>
          <w:rFonts w:ascii="Open Sans" w:eastAsia="Open Sans" w:hAnsi="Open Sans" w:cs="Open Sans"/>
          <w:noProof/>
          <w:color w:val="548DD4"/>
          <w:sz w:val="32"/>
          <w:szCs w:val="32"/>
        </w:rPr>
        <w:drawing>
          <wp:inline distT="19050" distB="19050" distL="19050" distR="19050" wp14:anchorId="67EDB0C0" wp14:editId="24A2AE3D">
            <wp:extent cx="490682" cy="4318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90682" cy="431800"/>
                    </a:xfrm>
                    <a:prstGeom prst="rect">
                      <a:avLst/>
                    </a:prstGeom>
                    <a:ln/>
                  </pic:spPr>
                </pic:pic>
              </a:graphicData>
            </a:graphic>
          </wp:inline>
        </w:drawing>
      </w:r>
      <w:r>
        <w:rPr>
          <w:rFonts w:ascii="Open Sans" w:eastAsia="Open Sans" w:hAnsi="Open Sans" w:cs="Open Sans"/>
          <w:color w:val="548DD4"/>
          <w:sz w:val="32"/>
          <w:szCs w:val="32"/>
        </w:rPr>
        <w:t xml:space="preserve">  </w:t>
      </w:r>
      <w:r>
        <w:rPr>
          <w:rFonts w:ascii="Open Sans" w:eastAsia="Open Sans" w:hAnsi="Open Sans" w:cs="Open Sans"/>
          <w:b/>
          <w:bCs/>
          <w:color w:val="548DD4"/>
          <w:sz w:val="50"/>
          <w:szCs w:val="50"/>
        </w:rPr>
        <w:t>Terms and conditions</w:t>
      </w:r>
    </w:p>
    <w:p w14:paraId="0E59BBEA" w14:textId="77777777" w:rsidR="000F4B1D" w:rsidRDefault="00000000">
      <w:pPr>
        <w:rPr>
          <w:rFonts w:ascii="Open Sans" w:eastAsia="Open Sans" w:hAnsi="Open Sans" w:cs="Open Sans"/>
          <w:color w:val="548DD4"/>
          <w:sz w:val="24"/>
          <w:szCs w:val="24"/>
        </w:rPr>
      </w:pPr>
      <w:r>
        <w:rPr>
          <w:rFonts w:ascii="Open Sans" w:eastAsia="Open Sans" w:hAnsi="Open Sans" w:cs="Open Sans"/>
          <w:color w:val="548DD4"/>
          <w:sz w:val="24"/>
          <w:szCs w:val="24"/>
        </w:rPr>
        <w:t>1 Year Fixed Term Contract, initially funded by Dacorum Borough Council (Financial Inclusion), with the possibility of extension subject to continued funding. Part-time – 30 hours per week.</w:t>
      </w:r>
    </w:p>
    <w:p w14:paraId="238AB941" w14:textId="77777777" w:rsidR="000F4B1D" w:rsidRDefault="00000000">
      <w:pPr>
        <w:rPr>
          <w:rFonts w:ascii="Open Sans" w:eastAsia="Open Sans" w:hAnsi="Open Sans" w:cs="Open Sans"/>
          <w:color w:val="548DD4"/>
          <w:sz w:val="24"/>
          <w:szCs w:val="24"/>
        </w:rPr>
      </w:pPr>
      <w:r>
        <w:rPr>
          <w:rFonts w:ascii="Open Sans" w:eastAsia="Open Sans" w:hAnsi="Open Sans" w:cs="Open Sans"/>
          <w:color w:val="548DD4"/>
          <w:sz w:val="24"/>
          <w:szCs w:val="24"/>
        </w:rPr>
        <w:t>Job share applications considered (2 x 15 hours per week).</w:t>
      </w:r>
    </w:p>
    <w:p w14:paraId="1BF1C3C3" w14:textId="77777777" w:rsidR="000F4B1D" w:rsidRDefault="000F4B1D">
      <w:pPr>
        <w:rPr>
          <w:rFonts w:ascii="Open Sans" w:eastAsia="Open Sans" w:hAnsi="Open Sans" w:cs="Open Sans"/>
          <w:color w:val="548DD4"/>
          <w:sz w:val="24"/>
          <w:szCs w:val="24"/>
        </w:rPr>
      </w:pPr>
    </w:p>
    <w:p w14:paraId="24EFDED1" w14:textId="77777777" w:rsidR="000F4B1D" w:rsidRDefault="00000000">
      <w:pPr>
        <w:rPr>
          <w:rFonts w:ascii="Open Sans" w:eastAsia="Open Sans" w:hAnsi="Open Sans" w:cs="Open Sans"/>
          <w:color w:val="548DD4"/>
          <w:sz w:val="24"/>
          <w:szCs w:val="24"/>
        </w:rPr>
      </w:pPr>
      <w:r>
        <w:rPr>
          <w:rFonts w:ascii="Open Sans" w:eastAsia="Open Sans" w:hAnsi="Open Sans" w:cs="Open Sans"/>
          <w:color w:val="548DD4"/>
          <w:sz w:val="24"/>
          <w:szCs w:val="24"/>
        </w:rPr>
        <w:t>Salary: £29,098 – £31,000 including Outer London Weighting (OLW), dependent on experience  37.5 FTE -  pro rata for hours worked.</w:t>
      </w:r>
    </w:p>
    <w:p w14:paraId="2143BCA3" w14:textId="77777777" w:rsidR="000F4B1D" w:rsidRDefault="00000000">
      <w:pPr>
        <w:widowControl w:val="0"/>
        <w:spacing w:after="640" w:line="240" w:lineRule="auto"/>
        <w:rPr>
          <w:rFonts w:ascii="Open Sans" w:eastAsia="Open Sans" w:hAnsi="Open Sans" w:cs="Open Sans"/>
          <w:b/>
          <w:bCs/>
          <w:color w:val="548DD4"/>
          <w:sz w:val="50"/>
          <w:szCs w:val="50"/>
        </w:rPr>
      </w:pPr>
      <w:r>
        <w:rPr>
          <w:rFonts w:ascii="Open Sans" w:eastAsia="Open Sans" w:hAnsi="Open Sans" w:cs="Open Sans"/>
          <w:b/>
          <w:bCs/>
          <w:noProof/>
          <w:color w:val="548DD4"/>
          <w:sz w:val="54"/>
          <w:szCs w:val="54"/>
        </w:rPr>
        <w:lastRenderedPageBreak/>
        <w:drawing>
          <wp:inline distT="19050" distB="19050" distL="19050" distR="19050" wp14:anchorId="100310A3" wp14:editId="60A1F2B6">
            <wp:extent cx="452438" cy="409348"/>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52438" cy="409348"/>
                    </a:xfrm>
                    <a:prstGeom prst="rect">
                      <a:avLst/>
                    </a:prstGeom>
                    <a:ln/>
                  </pic:spPr>
                </pic:pic>
              </a:graphicData>
            </a:graphic>
          </wp:inline>
        </w:drawing>
      </w:r>
      <w:r>
        <w:rPr>
          <w:rFonts w:ascii="Open Sans" w:eastAsia="Open Sans" w:hAnsi="Open Sans" w:cs="Open Sans"/>
          <w:b/>
          <w:bCs/>
          <w:color w:val="548DD4"/>
          <w:sz w:val="54"/>
          <w:szCs w:val="54"/>
        </w:rPr>
        <w:t xml:space="preserve"> </w:t>
      </w:r>
      <w:r>
        <w:rPr>
          <w:rFonts w:ascii="Open Sans" w:eastAsia="Open Sans" w:hAnsi="Open Sans" w:cs="Open Sans"/>
          <w:b/>
          <w:bCs/>
          <w:color w:val="548DD4"/>
          <w:sz w:val="50"/>
          <w:szCs w:val="50"/>
        </w:rPr>
        <w:t xml:space="preserve"> What we give our staff</w:t>
      </w:r>
    </w:p>
    <w:p w14:paraId="3EA88258" w14:textId="77777777" w:rsidR="000F4B1D" w:rsidRDefault="00000000">
      <w:pPr>
        <w:widowControl w:val="0"/>
        <w:spacing w:after="640" w:line="240" w:lineRule="auto"/>
        <w:rPr>
          <w:rFonts w:ascii="Open Sans" w:eastAsia="Open Sans" w:hAnsi="Open Sans" w:cs="Open Sans"/>
          <w:color w:val="548DD4"/>
          <w:sz w:val="24"/>
          <w:szCs w:val="24"/>
          <w:highlight w:val="white"/>
        </w:rPr>
      </w:pPr>
      <w:r>
        <w:rPr>
          <w:rFonts w:ascii="Open Sans" w:eastAsia="Open Sans" w:hAnsi="Open Sans" w:cs="Open Sans"/>
          <w:color w:val="548DD4"/>
          <w:sz w:val="24"/>
          <w:szCs w:val="24"/>
        </w:rPr>
        <w:t>In addition to NEST pension contributions (minimum income threshold applies) , our team at Dacorum Citizens Advice benefit from membership of</w:t>
      </w:r>
      <w:r>
        <w:rPr>
          <w:rFonts w:ascii="Open Sans" w:eastAsia="Open Sans" w:hAnsi="Open Sans" w:cs="Open Sans"/>
          <w:color w:val="548DD4"/>
          <w:sz w:val="24"/>
          <w:szCs w:val="24"/>
          <w:highlight w:val="white"/>
        </w:rPr>
        <w:t xml:space="preserve"> an employee assistance programme (EAP) , an innovative well-being resource tool, available any time, 24/7. It offers counselling, practical information, and digital content to support your mental, physical, social and financial wellbeing. </w:t>
      </w:r>
    </w:p>
    <w:p w14:paraId="619D4E99" w14:textId="77777777" w:rsidR="000F4B1D" w:rsidRDefault="00000000">
      <w:pPr>
        <w:widowControl w:val="0"/>
        <w:spacing w:after="640" w:line="240" w:lineRule="auto"/>
        <w:rPr>
          <w:rFonts w:ascii="Open Sans" w:eastAsia="Open Sans" w:hAnsi="Open Sans" w:cs="Open Sans"/>
          <w:b/>
          <w:bCs/>
          <w:color w:val="548DD4"/>
          <w:sz w:val="24"/>
          <w:szCs w:val="24"/>
          <w:highlight w:val="white"/>
        </w:rPr>
      </w:pPr>
      <w:r>
        <w:rPr>
          <w:rFonts w:ascii="Open Sans" w:eastAsia="Open Sans" w:hAnsi="Open Sans" w:cs="Open Sans"/>
          <w:color w:val="548DD4"/>
          <w:sz w:val="24"/>
          <w:szCs w:val="24"/>
          <w:highlight w:val="white"/>
        </w:rPr>
        <w:t>Full training is available on an ongoing basis to maintain and develop your skills. We are proud of our knowledge sharing culture and the mutual support in our team.</w:t>
      </w:r>
    </w:p>
    <w:p w14:paraId="6ADD1B3F" w14:textId="77777777" w:rsidR="000F4B1D" w:rsidRDefault="00000000">
      <w:pPr>
        <w:widowControl w:val="0"/>
        <w:spacing w:after="640" w:line="240" w:lineRule="auto"/>
        <w:rPr>
          <w:rFonts w:ascii="Open Sans" w:eastAsia="Open Sans" w:hAnsi="Open Sans" w:cs="Open Sans"/>
          <w:b/>
          <w:bCs/>
          <w:color w:val="548DD4"/>
          <w:sz w:val="28"/>
          <w:szCs w:val="28"/>
          <w:highlight w:val="white"/>
        </w:rPr>
      </w:pPr>
      <w:r>
        <w:rPr>
          <w:rFonts w:ascii="Open Sans" w:eastAsia="Open Sans" w:hAnsi="Open Sans" w:cs="Open Sans"/>
          <w:b/>
          <w:bCs/>
          <w:color w:val="548DD4"/>
          <w:sz w:val="24"/>
          <w:szCs w:val="24"/>
          <w:highlight w:val="white"/>
        </w:rPr>
        <w:t xml:space="preserve">We look forward to receiving your completed application form by email to: </w:t>
      </w:r>
      <w:hyperlink r:id="rId12">
        <w:r>
          <w:rPr>
            <w:rFonts w:ascii="Open Sans" w:eastAsia="Open Sans" w:hAnsi="Open Sans" w:cs="Open Sans"/>
            <w:b/>
            <w:bCs/>
            <w:color w:val="548DD4"/>
            <w:sz w:val="28"/>
            <w:szCs w:val="28"/>
            <w:highlight w:val="white"/>
            <w:u w:val="single"/>
          </w:rPr>
          <w:t>recruitment@dcab.org.uk</w:t>
        </w:r>
      </w:hyperlink>
    </w:p>
    <w:p w14:paraId="3F6B2DA8" w14:textId="77777777" w:rsidR="000F4B1D" w:rsidRDefault="00000000">
      <w:pPr>
        <w:widowControl w:val="0"/>
        <w:spacing w:after="640" w:line="240" w:lineRule="auto"/>
        <w:rPr>
          <w:rFonts w:ascii="Open Sans" w:eastAsia="Open Sans" w:hAnsi="Open Sans" w:cs="Open Sans"/>
          <w:color w:val="548DD4"/>
          <w:sz w:val="24"/>
          <w:szCs w:val="24"/>
          <w:highlight w:val="white"/>
        </w:rPr>
      </w:pPr>
      <w:r>
        <w:rPr>
          <w:rFonts w:ascii="Open Sans" w:eastAsia="Open Sans" w:hAnsi="Open Sans" w:cs="Open Sans"/>
          <w:color w:val="548DD4"/>
          <w:sz w:val="24"/>
          <w:szCs w:val="24"/>
          <w:highlight w:val="white"/>
        </w:rPr>
        <w:t>We are committed to an inclusive recruitment process so do let us know if you need an alternative format or other adjustment.</w:t>
      </w:r>
    </w:p>
    <w:p w14:paraId="0DC363EB" w14:textId="3D5283BA" w:rsidR="000F4B1D" w:rsidRDefault="00000000">
      <w:pPr>
        <w:widowControl w:val="0"/>
        <w:spacing w:after="640" w:line="240" w:lineRule="auto"/>
        <w:rPr>
          <w:rFonts w:ascii="Open Sans" w:eastAsia="Open Sans" w:hAnsi="Open Sans" w:cs="Open Sans"/>
          <w:b/>
          <w:bCs/>
          <w:color w:val="548DD4"/>
          <w:sz w:val="28"/>
          <w:szCs w:val="28"/>
          <w:highlight w:val="white"/>
        </w:rPr>
      </w:pPr>
      <w:r>
        <w:rPr>
          <w:rFonts w:ascii="Open Sans" w:eastAsia="Open Sans" w:hAnsi="Open Sans" w:cs="Open Sans"/>
          <w:i/>
          <w:iCs/>
          <w:color w:val="548DD4"/>
          <w:sz w:val="28"/>
          <w:szCs w:val="28"/>
          <w:highlight w:val="white"/>
        </w:rPr>
        <w:t>Closing date for Applications</w:t>
      </w:r>
      <w:r>
        <w:rPr>
          <w:rFonts w:ascii="Open Sans" w:eastAsia="Open Sans" w:hAnsi="Open Sans" w:cs="Open Sans"/>
          <w:b/>
          <w:bCs/>
          <w:color w:val="548DD4"/>
          <w:sz w:val="28"/>
          <w:szCs w:val="28"/>
          <w:highlight w:val="white"/>
        </w:rPr>
        <w:t xml:space="preserve">: </w:t>
      </w:r>
      <w:r w:rsidR="00B70898">
        <w:rPr>
          <w:rFonts w:ascii="Open Sans" w:eastAsia="Open Sans" w:hAnsi="Open Sans" w:cs="Open Sans"/>
          <w:b/>
          <w:bCs/>
          <w:color w:val="548DD4"/>
          <w:sz w:val="28"/>
          <w:szCs w:val="28"/>
          <w:highlight w:val="white"/>
        </w:rPr>
        <w:t>Fri 26</w:t>
      </w:r>
      <w:r w:rsidR="00B70898" w:rsidRPr="00B70898">
        <w:rPr>
          <w:rFonts w:ascii="Open Sans" w:eastAsia="Open Sans" w:hAnsi="Open Sans" w:cs="Open Sans"/>
          <w:b/>
          <w:bCs/>
          <w:color w:val="548DD4"/>
          <w:sz w:val="28"/>
          <w:szCs w:val="28"/>
          <w:highlight w:val="white"/>
          <w:vertAlign w:val="superscript"/>
        </w:rPr>
        <w:t>th</w:t>
      </w:r>
      <w:r w:rsidR="00B70898">
        <w:rPr>
          <w:rFonts w:ascii="Open Sans" w:eastAsia="Open Sans" w:hAnsi="Open Sans" w:cs="Open Sans"/>
          <w:b/>
          <w:bCs/>
          <w:color w:val="548DD4"/>
          <w:sz w:val="28"/>
          <w:szCs w:val="28"/>
          <w:highlight w:val="white"/>
        </w:rPr>
        <w:t xml:space="preserve"> June 2026</w:t>
      </w:r>
      <w:r>
        <w:rPr>
          <w:rFonts w:ascii="Open Sans" w:eastAsia="Open Sans" w:hAnsi="Open Sans" w:cs="Open Sans"/>
          <w:b/>
          <w:bCs/>
          <w:color w:val="548DD4"/>
          <w:sz w:val="28"/>
          <w:szCs w:val="28"/>
          <w:highlight w:val="white"/>
        </w:rPr>
        <w:t xml:space="preserve"> </w:t>
      </w:r>
    </w:p>
    <w:p w14:paraId="1BDCF8B4" w14:textId="5C8C28AF" w:rsidR="000F4B1D" w:rsidRDefault="00000000">
      <w:pPr>
        <w:widowControl w:val="0"/>
        <w:spacing w:after="640" w:line="240" w:lineRule="auto"/>
        <w:rPr>
          <w:rFonts w:ascii="Open Sans" w:eastAsia="Open Sans" w:hAnsi="Open Sans" w:cs="Open Sans"/>
          <w:b/>
          <w:bCs/>
          <w:color w:val="548DD4"/>
          <w:sz w:val="28"/>
          <w:szCs w:val="28"/>
          <w:highlight w:val="white"/>
        </w:rPr>
      </w:pPr>
      <w:r>
        <w:rPr>
          <w:rFonts w:ascii="Open Sans" w:eastAsia="Open Sans" w:hAnsi="Open Sans" w:cs="Open Sans"/>
          <w:i/>
          <w:iCs/>
          <w:color w:val="548DD4"/>
          <w:sz w:val="28"/>
          <w:szCs w:val="28"/>
          <w:highlight w:val="white"/>
        </w:rPr>
        <w:t>Interview Dates</w:t>
      </w:r>
      <w:r>
        <w:rPr>
          <w:rFonts w:ascii="Open Sans" w:eastAsia="Open Sans" w:hAnsi="Open Sans" w:cs="Open Sans"/>
          <w:b/>
          <w:bCs/>
          <w:color w:val="548DD4"/>
          <w:sz w:val="28"/>
          <w:szCs w:val="28"/>
          <w:highlight w:val="white"/>
        </w:rPr>
        <w:t xml:space="preserve">: </w:t>
      </w:r>
      <w:r w:rsidR="00B70898">
        <w:rPr>
          <w:rFonts w:ascii="Open Sans" w:eastAsia="Open Sans" w:hAnsi="Open Sans" w:cs="Open Sans"/>
          <w:b/>
          <w:bCs/>
          <w:color w:val="548DD4"/>
          <w:sz w:val="28"/>
          <w:szCs w:val="28"/>
          <w:highlight w:val="white"/>
        </w:rPr>
        <w:t>Mon 6</w:t>
      </w:r>
      <w:r w:rsidR="00B70898" w:rsidRPr="00B70898">
        <w:rPr>
          <w:rFonts w:ascii="Open Sans" w:eastAsia="Open Sans" w:hAnsi="Open Sans" w:cs="Open Sans"/>
          <w:b/>
          <w:bCs/>
          <w:color w:val="548DD4"/>
          <w:sz w:val="28"/>
          <w:szCs w:val="28"/>
          <w:highlight w:val="white"/>
          <w:vertAlign w:val="superscript"/>
        </w:rPr>
        <w:t>th</w:t>
      </w:r>
      <w:r w:rsidR="00B70898">
        <w:rPr>
          <w:rFonts w:ascii="Open Sans" w:eastAsia="Open Sans" w:hAnsi="Open Sans" w:cs="Open Sans"/>
          <w:b/>
          <w:bCs/>
          <w:color w:val="548DD4"/>
          <w:sz w:val="28"/>
          <w:szCs w:val="28"/>
          <w:highlight w:val="white"/>
        </w:rPr>
        <w:t xml:space="preserve"> &amp; Tues 7</w:t>
      </w:r>
      <w:r w:rsidR="00B70898" w:rsidRPr="00B70898">
        <w:rPr>
          <w:rFonts w:ascii="Open Sans" w:eastAsia="Open Sans" w:hAnsi="Open Sans" w:cs="Open Sans"/>
          <w:b/>
          <w:bCs/>
          <w:color w:val="548DD4"/>
          <w:sz w:val="28"/>
          <w:szCs w:val="28"/>
          <w:highlight w:val="white"/>
          <w:vertAlign w:val="superscript"/>
        </w:rPr>
        <w:t>th</w:t>
      </w:r>
      <w:r w:rsidR="00B70898">
        <w:rPr>
          <w:rFonts w:ascii="Open Sans" w:eastAsia="Open Sans" w:hAnsi="Open Sans" w:cs="Open Sans"/>
          <w:b/>
          <w:bCs/>
          <w:color w:val="548DD4"/>
          <w:sz w:val="28"/>
          <w:szCs w:val="28"/>
          <w:highlight w:val="white"/>
        </w:rPr>
        <w:t xml:space="preserve"> July 2026</w:t>
      </w:r>
    </w:p>
    <w:sectPr w:rsidR="000F4B1D">
      <w:footerReference w:type="default" r:id="rId13"/>
      <w:pgSz w:w="11909" w:h="16834"/>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AE38DE" w14:textId="77777777" w:rsidR="00690617" w:rsidRDefault="00690617">
      <w:pPr>
        <w:spacing w:line="240" w:lineRule="auto"/>
      </w:pPr>
      <w:r>
        <w:separator/>
      </w:r>
    </w:p>
  </w:endnote>
  <w:endnote w:type="continuationSeparator" w:id="0">
    <w:p w14:paraId="147DDA34" w14:textId="77777777" w:rsidR="00690617" w:rsidRDefault="006906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embedRegular r:id="rId1" w:fontKey="{4D2E829B-DA26-46DC-B6CB-DC0AC061711E}"/>
    <w:embedBold r:id="rId2" w:fontKey="{1FA4AB3F-A0B6-4800-935E-3A14A99F156F}"/>
    <w:embedItalic r:id="rId3" w:fontKey="{60F7BA77-95E3-4C61-820E-B6A46530A9AB}"/>
  </w:font>
  <w:font w:name="Calibri">
    <w:panose1 w:val="020F0502020204030204"/>
    <w:charset w:val="00"/>
    <w:family w:val="swiss"/>
    <w:pitch w:val="variable"/>
    <w:sig w:usb0="E4002EFF" w:usb1="C200247B" w:usb2="00000009" w:usb3="00000000" w:csb0="000001FF" w:csb1="00000000"/>
    <w:embedRegular r:id="rId4" w:fontKey="{7E62CDAD-2D3D-4A05-B913-E5292AB7CE1F}"/>
  </w:font>
  <w:font w:name="Cambria">
    <w:panose1 w:val="02040503050406030204"/>
    <w:charset w:val="00"/>
    <w:family w:val="roman"/>
    <w:pitch w:val="variable"/>
    <w:sig w:usb0="E00006FF" w:usb1="420024FF" w:usb2="02000000" w:usb3="00000000" w:csb0="0000019F" w:csb1="00000000"/>
    <w:embedRegular r:id="rId5" w:fontKey="{02E4F72B-E383-48B4-BF8C-C0D364C2C9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A79F5" w14:textId="77777777" w:rsidR="000F4B1D" w:rsidRDefault="00000000">
    <w:pPr>
      <w:rPr>
        <w:rFonts w:ascii="Open Sans" w:eastAsia="Open Sans" w:hAnsi="Open Sans" w:cs="Open Sans"/>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sidR="00B70898">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92E55" w14:textId="77777777" w:rsidR="00690617" w:rsidRDefault="00690617">
      <w:pPr>
        <w:spacing w:line="240" w:lineRule="auto"/>
      </w:pPr>
      <w:r>
        <w:separator/>
      </w:r>
    </w:p>
  </w:footnote>
  <w:footnote w:type="continuationSeparator" w:id="0">
    <w:p w14:paraId="66F304C4" w14:textId="77777777" w:rsidR="00690617" w:rsidRDefault="0069061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061B4B"/>
    <w:multiLevelType w:val="multilevel"/>
    <w:tmpl w:val="A54618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3841836"/>
    <w:multiLevelType w:val="multilevel"/>
    <w:tmpl w:val="0B3667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3D65CA5"/>
    <w:multiLevelType w:val="multilevel"/>
    <w:tmpl w:val="EE6C5544"/>
    <w:lvl w:ilvl="0">
      <w:start w:val="1"/>
      <w:numFmt w:val="bullet"/>
      <w:lvlText w:val="●"/>
      <w:lvlJc w:val="right"/>
      <w:pPr>
        <w:ind w:left="720" w:hanging="360"/>
      </w:pPr>
      <w:rPr>
        <w:rFonts w:ascii="Arial" w:eastAsia="Arial" w:hAnsi="Arial" w:cs="Arial"/>
        <w:b w:val="0"/>
        <w:bCs w:val="0"/>
        <w:i w:val="0"/>
        <w:iCs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bCs w:val="0"/>
        <w:i w:val="0"/>
        <w:iCs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bCs w:val="0"/>
        <w:i w:val="0"/>
        <w:iCs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bCs w:val="0"/>
        <w:i w:val="0"/>
        <w:iCs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bCs w:val="0"/>
        <w:i w:val="0"/>
        <w:iCs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bCs w:val="0"/>
        <w:i w:val="0"/>
        <w:iCs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bCs w:val="0"/>
        <w:i w:val="0"/>
        <w:iCs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bCs w:val="0"/>
        <w:i w:val="0"/>
        <w:iCs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bCs w:val="0"/>
        <w:i w:val="0"/>
        <w:iCs w:val="0"/>
        <w:smallCaps w:val="0"/>
        <w:strike w:val="0"/>
        <w:color w:val="000000"/>
        <w:sz w:val="28"/>
        <w:szCs w:val="28"/>
        <w:u w:val="none"/>
        <w:shd w:val="clear" w:color="auto" w:fill="auto"/>
        <w:vertAlign w:val="baseline"/>
      </w:rPr>
    </w:lvl>
  </w:abstractNum>
  <w:abstractNum w:abstractNumId="3" w15:restartNumberingAfterBreak="0">
    <w:nsid w:val="4011174E"/>
    <w:multiLevelType w:val="multilevel"/>
    <w:tmpl w:val="8BC692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2FD1701"/>
    <w:multiLevelType w:val="multilevel"/>
    <w:tmpl w:val="620AAA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5661A8F"/>
    <w:multiLevelType w:val="multilevel"/>
    <w:tmpl w:val="2182CE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37352800">
    <w:abstractNumId w:val="0"/>
  </w:num>
  <w:num w:numId="2" w16cid:durableId="896744060">
    <w:abstractNumId w:val="3"/>
  </w:num>
  <w:num w:numId="3" w16cid:durableId="705064790">
    <w:abstractNumId w:val="5"/>
  </w:num>
  <w:num w:numId="4" w16cid:durableId="947197732">
    <w:abstractNumId w:val="2"/>
  </w:num>
  <w:num w:numId="5" w16cid:durableId="1524130381">
    <w:abstractNumId w:val="1"/>
  </w:num>
  <w:num w:numId="6" w16cid:durableId="212292008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B1D"/>
    <w:rsid w:val="000F4B1D"/>
    <w:rsid w:val="00473757"/>
    <w:rsid w:val="00690617"/>
    <w:rsid w:val="00B708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1BE18"/>
  <w15:docId w15:val="{9DAC93BF-B639-4F1B-8254-D87C117E1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cruitment@dcab.org.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20Zuwwapzd8WpX7anuTgIbMxHw==">CgMxLjAyDmgudzAwM2xwOGcyYjA3Mg5oLnB1c3M4OWF2MTN3MzIOaC52NzE2bzBjaXd2ZzUyDmguaG9lam04YzRsZzJsMg5oLjg4ZHF1amNxOXUzcjIOaC5xN3k2b244NWRlcGsyDmgub281d3RlODN3aWNnMg5oLnpmenBtZ2J1c3B4aTgAciExN3hkX0VSUFRrekRhS0V6X21uUzNlOTBhMERfeUs2VTg=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1303</Words>
  <Characters>7433</Characters>
  <Application>Microsoft Office Word</Application>
  <DocSecurity>0</DocSecurity>
  <Lines>61</Lines>
  <Paragraphs>17</Paragraphs>
  <ScaleCrop>false</ScaleCrop>
  <Company/>
  <LinksUpToDate>false</LinksUpToDate>
  <CharactersWithSpaces>8719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Rod Duncan MBE</cp:lastModifiedBy>
  <cp:revision>2</cp:revision>
  <dcterms:created xsi:type="dcterms:W3CDTF">2026-06-09T11:36:00Z</dcterms:created>
  <dcterms:modified xsi:type="dcterms:W3CDTF">2026-06-09T11:36:00Z</dcterms:modified>
</cp:coreProperties>
</file>